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27EC7" w14:textId="063EC734" w:rsidR="007236C9" w:rsidRPr="007236C9" w:rsidRDefault="007236C9"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sidR="00692DE2">
        <w:rPr>
          <w:rFonts w:ascii="Arial" w:eastAsia="SimSun" w:hAnsi="Arial" w:cs="Arial"/>
          <w:b/>
          <w:sz w:val="24"/>
          <w:szCs w:val="24"/>
          <w:lang w:eastAsia="zh-CN"/>
        </w:rPr>
        <w:t>7</w:t>
      </w:r>
      <w:r w:rsidR="00692DE2">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AD6899" w:rsidRPr="00AD6899">
        <w:rPr>
          <w:rFonts w:ascii="Arial" w:eastAsia="SimSun" w:hAnsi="Arial" w:cs="Arial"/>
          <w:b/>
          <w:sz w:val="24"/>
          <w:szCs w:val="24"/>
          <w:lang w:eastAsia="zh-CN"/>
        </w:rPr>
        <w:t>R4-2520551</w:t>
      </w:r>
    </w:p>
    <w:p w14:paraId="52CDCD23" w14:textId="3EF41990" w:rsidR="00841BCD" w:rsidRDefault="00692DE2"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Dallas</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Texas US</w:t>
      </w:r>
      <w:r w:rsidR="007236C9" w:rsidRPr="007236C9">
        <w:rPr>
          <w:rFonts w:ascii="Arial" w:eastAsia="SimSun" w:hAnsi="Arial" w:cs="Arial"/>
          <w:b/>
          <w:sz w:val="24"/>
          <w:szCs w:val="24"/>
          <w:lang w:eastAsia="zh-CN"/>
        </w:rPr>
        <w:t>, 1</w:t>
      </w:r>
      <w:r>
        <w:rPr>
          <w:rFonts w:ascii="Arial" w:eastAsia="SimSun" w:hAnsi="Arial" w:cs="Arial"/>
          <w:b/>
          <w:sz w:val="24"/>
          <w:szCs w:val="24"/>
          <w:lang w:eastAsia="zh-CN"/>
        </w:rPr>
        <w:t>7</w:t>
      </w:r>
      <w:r w:rsidR="007236C9" w:rsidRPr="007236C9">
        <w:rPr>
          <w:rFonts w:ascii="Arial" w:eastAsia="SimSun" w:hAnsi="Arial" w:cs="Arial"/>
          <w:b/>
          <w:sz w:val="24"/>
          <w:szCs w:val="24"/>
          <w:lang w:eastAsia="zh-CN"/>
        </w:rPr>
        <w:t xml:space="preserve">th – </w:t>
      </w:r>
      <w:r>
        <w:rPr>
          <w:rFonts w:ascii="Arial" w:eastAsia="SimSun" w:hAnsi="Arial" w:cs="Arial"/>
          <w:b/>
          <w:sz w:val="24"/>
          <w:szCs w:val="24"/>
          <w:lang w:eastAsia="zh-CN"/>
        </w:rPr>
        <w:t>21st</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7236C9" w:rsidRPr="007236C9">
        <w:rPr>
          <w:rFonts w:ascii="Arial" w:eastAsia="SimSun" w:hAnsi="Arial" w:cs="Arial"/>
          <w:b/>
          <w:sz w:val="24"/>
          <w:szCs w:val="24"/>
          <w:lang w:eastAsia="zh-CN"/>
        </w:rPr>
        <w:t xml:space="preserve"> 2025</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311A8E09"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8667A" w:rsidRPr="0068667A">
        <w:rPr>
          <w:rFonts w:ascii="Arial" w:eastAsia="Calibri" w:hAnsi="Arial" w:cs="Arial"/>
          <w:b/>
          <w:bCs/>
          <w:sz w:val="24"/>
        </w:rPr>
        <w:t xml:space="preserve">6GR System parameters - </w:t>
      </w:r>
      <w:r w:rsidR="006A6F93" w:rsidRPr="006A6F93">
        <w:rPr>
          <w:rFonts w:ascii="Arial" w:eastAsia="Calibri" w:hAnsi="Arial" w:cs="Arial"/>
          <w:b/>
          <w:bCs/>
          <w:sz w:val="24"/>
        </w:rPr>
        <w:t xml:space="preserve">Device types </w:t>
      </w:r>
    </w:p>
    <w:p w14:paraId="641E8BEA" w14:textId="2FD20F62"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w:t>
      </w:r>
      <w:r w:rsidR="007D7574">
        <w:rPr>
          <w:rFonts w:ascii="Arial" w:eastAsia="MS Mincho" w:hAnsi="Arial" w:cs="Arial"/>
          <w:b/>
          <w:bCs/>
          <w:sz w:val="24"/>
          <w:szCs w:val="20"/>
          <w:lang w:val="en-US"/>
        </w:rPr>
        <w:t>2.</w:t>
      </w:r>
      <w:r w:rsidR="006A6F93">
        <w:rPr>
          <w:rFonts w:ascii="Arial" w:eastAsia="MS Mincho" w:hAnsi="Arial" w:cs="Arial"/>
          <w:b/>
          <w:bCs/>
          <w:sz w:val="24"/>
          <w:szCs w:val="20"/>
          <w:lang w:val="en-US"/>
        </w:rPr>
        <w:t>5</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0E76CEFA" w14:textId="77777777" w:rsidR="00492E20" w:rsidRDefault="00492E20" w:rsidP="00492E20">
      <w:pPr>
        <w:rPr>
          <w:lang w:eastAsia="zh-CN"/>
        </w:rPr>
      </w:pPr>
      <w:r>
        <w:rPr>
          <w:lang w:eastAsia="zh-CN"/>
        </w:rPr>
        <w:t>Under 6G system parameters topic following items are to be discussed during the Q4 2025 [1].</w:t>
      </w:r>
    </w:p>
    <w:p w14:paraId="7EEF1220" w14:textId="77777777" w:rsidR="00492E20" w:rsidRDefault="00492E20" w:rsidP="00492E20">
      <w:pPr>
        <w:rPr>
          <w:lang w:eastAsia="zh-CN"/>
        </w:rPr>
      </w:pPr>
      <w:r>
        <w:rPr>
          <w:lang w:eastAsia="zh-CN"/>
        </w:rPr>
        <w:t>W</w:t>
      </w:r>
      <w:r w:rsidRPr="00550FD8">
        <w:rPr>
          <w:lang w:eastAsia="zh-CN"/>
        </w:rPr>
        <w:t>aveform, modulation, CBW, FFT, numerology, #Rx, #Tx, synchronization signal and raster, spectrum utilization, irregular channel bandwidth, device type</w:t>
      </w:r>
      <w:r>
        <w:rPr>
          <w:lang w:eastAsia="zh-CN"/>
        </w:rPr>
        <w:t>s.</w:t>
      </w:r>
    </w:p>
    <w:p w14:paraId="681F2B8F" w14:textId="710E0AD6" w:rsidR="00A332E0" w:rsidRDefault="00A332E0" w:rsidP="00492E20">
      <w:pPr>
        <w:rPr>
          <w:lang w:eastAsia="zh-CN"/>
        </w:rPr>
      </w:pPr>
      <w:r>
        <w:rPr>
          <w:lang w:eastAsia="zh-CN"/>
        </w:rPr>
        <w:t xml:space="preserve">At this meeting a sperate agenda have been set for the </w:t>
      </w:r>
      <w:r w:rsidR="006A6F93" w:rsidRPr="006A6F93">
        <w:rPr>
          <w:lang w:eastAsia="zh-CN"/>
        </w:rPr>
        <w:t xml:space="preserve">Device types </w:t>
      </w:r>
      <w:r w:rsidR="009218BB">
        <w:rPr>
          <w:lang w:eastAsia="zh-CN"/>
        </w:rPr>
        <w:t>discussion which is discussed in this paper.</w:t>
      </w:r>
    </w:p>
    <w:p w14:paraId="2704D1E8" w14:textId="0A679340" w:rsidR="009218BB" w:rsidRDefault="009218BB" w:rsidP="009218BB">
      <w:pPr>
        <w:pStyle w:val="RAN4H2"/>
        <w:rPr>
          <w:lang w:eastAsia="zh-CN"/>
        </w:rPr>
      </w:pPr>
      <w:r>
        <w:rPr>
          <w:lang w:eastAsia="zh-CN"/>
        </w:rPr>
        <w:t xml:space="preserve">WF from last meeting </w:t>
      </w:r>
    </w:p>
    <w:p w14:paraId="20DBD02A" w14:textId="5E291874" w:rsidR="00864412" w:rsidRDefault="00C006DD" w:rsidP="00864412">
      <w:pPr>
        <w:rPr>
          <w:lang w:val="en-US"/>
        </w:rPr>
      </w:pPr>
      <w:r>
        <w:rPr>
          <w:lang w:eastAsia="zh-CN"/>
        </w:rPr>
        <w:t>T</w:t>
      </w:r>
      <w:proofErr w:type="spellStart"/>
      <w:r w:rsidR="00864412">
        <w:rPr>
          <w:lang w:val="en-US"/>
        </w:rPr>
        <w:t>arget</w:t>
      </w:r>
      <w:proofErr w:type="spellEnd"/>
      <w:r w:rsidR="00864412">
        <w:rPr>
          <w:lang w:val="en-US"/>
        </w:rPr>
        <w:t xml:space="preserve"> of RAN4 study on device types differentiation in 6GR is to determine whether detailed RF and BB implementation feasibility and constrains would lead to distinct requirements for different device types</w:t>
      </w:r>
      <w:r w:rsidR="006072C0">
        <w:rPr>
          <w:lang w:val="en-US"/>
        </w:rPr>
        <w:t>. In that context</w:t>
      </w:r>
      <w:r w:rsidR="00864412">
        <w:rPr>
          <w:lang w:val="en-US"/>
        </w:rPr>
        <w:t xml:space="preserve"> RAN4 assumes specifically number of antennas, CBW, power class and supported modulation order per frequency range for four device types: IoT, Wearable, Smartphone and FWA devices, as agreed in [2]:</w:t>
      </w:r>
    </w:p>
    <w:tbl>
      <w:tblPr>
        <w:tblStyle w:val="TableGrid"/>
        <w:tblW w:w="0" w:type="auto"/>
        <w:tblInd w:w="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E12787" w14:paraId="189BCAFC" w14:textId="77777777">
        <w:tc>
          <w:tcPr>
            <w:tcW w:w="9962" w:type="dxa"/>
          </w:tcPr>
          <w:p w14:paraId="2BCD9DF2" w14:textId="77777777" w:rsidR="00864412" w:rsidRPr="00EC0A20" w:rsidRDefault="00864412" w:rsidP="00864412">
            <w:pPr>
              <w:pStyle w:val="ListParagraph"/>
              <w:numPr>
                <w:ilvl w:val="0"/>
                <w:numId w:val="18"/>
              </w:numPr>
              <w:spacing w:after="120"/>
              <w:ind w:left="720"/>
              <w:contextualSpacing w:val="0"/>
              <w:rPr>
                <w:rFonts w:eastAsia="SimSun"/>
                <w:szCs w:val="24"/>
                <w:highlight w:val="green"/>
                <w:lang w:eastAsia="zh-CN"/>
              </w:rPr>
            </w:pPr>
            <w:r>
              <w:rPr>
                <w:highlight w:val="green"/>
              </w:rPr>
              <w:t xml:space="preserve">RAN#116 </w:t>
            </w:r>
            <w:r w:rsidRPr="00EC0A20">
              <w:rPr>
                <w:rFonts w:eastAsia="SimSun"/>
                <w:szCs w:val="24"/>
                <w:highlight w:val="green"/>
                <w:lang w:eastAsia="zh-CN"/>
              </w:rPr>
              <w:t>Agreement</w:t>
            </w:r>
          </w:p>
          <w:p w14:paraId="0A3119B8" w14:textId="77777777" w:rsidR="00864412" w:rsidRDefault="00864412" w:rsidP="00864412">
            <w:pPr>
              <w:pStyle w:val="ListParagraph"/>
              <w:numPr>
                <w:ilvl w:val="1"/>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The following aspects could be further studied</w:t>
            </w:r>
          </w:p>
          <w:p w14:paraId="18B4624A" w14:textId="77777777" w:rsidR="00864412" w:rsidRDefault="00864412" w:rsidP="00864412">
            <w:pPr>
              <w:pStyle w:val="ListParagraph"/>
              <w:numPr>
                <w:ilvl w:val="2"/>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5B2B7E6F" w14:textId="77777777" w:rsidR="00864412" w:rsidRDefault="00864412" w:rsidP="00864412">
            <w:pPr>
              <w:pStyle w:val="ListParagraph"/>
              <w:numPr>
                <w:ilvl w:val="3"/>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Study on the NW impact should also be considered</w:t>
            </w:r>
          </w:p>
          <w:p w14:paraId="2E9E4217" w14:textId="77777777" w:rsidR="00864412" w:rsidRDefault="00864412" w:rsidP="00864412">
            <w:pPr>
              <w:pStyle w:val="ListParagraph"/>
              <w:numPr>
                <w:ilvl w:val="2"/>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hint="eastAsia"/>
                <w:szCs w:val="24"/>
                <w:lang w:eastAsia="zh-CN"/>
              </w:rPr>
              <w:t>S</w:t>
            </w:r>
            <w:r>
              <w:rPr>
                <w:rFonts w:eastAsia="SimSun"/>
                <w:szCs w:val="24"/>
                <w:lang w:eastAsia="zh-CN"/>
              </w:rPr>
              <w:t xml:space="preserve">tudy how to better support variety devices from RAN4 perspective </w:t>
            </w:r>
          </w:p>
          <w:p w14:paraId="085A3710" w14:textId="77777777" w:rsidR="00864412" w:rsidRDefault="00864412" w:rsidP="00864412">
            <w:pPr>
              <w:pStyle w:val="ListParagraph"/>
              <w:numPr>
                <w:ilvl w:val="3"/>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E.g. differentiate devices, use cases, features</w:t>
            </w:r>
          </w:p>
          <w:p w14:paraId="07FF17F7" w14:textId="77777777" w:rsidR="00864412" w:rsidRDefault="00864412" w:rsidP="00864412">
            <w:pPr>
              <w:pStyle w:val="ListParagraph"/>
              <w:numPr>
                <w:ilvl w:val="2"/>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hint="eastAsia"/>
                <w:szCs w:val="24"/>
                <w:lang w:eastAsia="zh-CN"/>
              </w:rPr>
              <w:t>O</w:t>
            </w:r>
            <w:r>
              <w:rPr>
                <w:rFonts w:eastAsia="SimSun"/>
                <w:szCs w:val="24"/>
                <w:lang w:eastAsia="zh-CN"/>
              </w:rPr>
              <w:t>ther aspects are not precluded</w:t>
            </w:r>
          </w:p>
          <w:p w14:paraId="60470637" w14:textId="77777777" w:rsidR="00864412" w:rsidRDefault="00864412" w:rsidP="00864412">
            <w:pPr>
              <w:pStyle w:val="ListParagraph"/>
              <w:numPr>
                <w:ilvl w:val="1"/>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Collaborate on the framework with other WGs:</w:t>
            </w:r>
          </w:p>
          <w:p w14:paraId="1FC6619F" w14:textId="77777777" w:rsidR="00864412" w:rsidRDefault="00864412" w:rsidP="00864412">
            <w:pPr>
              <w:pStyle w:val="ListParagraph"/>
              <w:numPr>
                <w:ilvl w:val="2"/>
                <w:numId w:val="18"/>
              </w:numPr>
              <w:overflowPunct w:val="0"/>
              <w:autoSpaceDE w:val="0"/>
              <w:autoSpaceDN w:val="0"/>
              <w:adjustRightInd w:val="0"/>
              <w:spacing w:after="120"/>
              <w:contextualSpacing w:val="0"/>
              <w:jc w:val="both"/>
              <w:textAlignment w:val="baseline"/>
              <w:rPr>
                <w:lang w:val="en-US"/>
              </w:rPr>
            </w:pPr>
            <w:r w:rsidRPr="008F56DD">
              <w:rPr>
                <w:rFonts w:eastAsia="SimSun"/>
                <w:szCs w:val="24"/>
                <w:lang w:eastAsia="zh-CN"/>
              </w:rPr>
              <w:t>Provide necessary inputs to RAN</w:t>
            </w:r>
            <w:r>
              <w:rPr>
                <w:rFonts w:eastAsia="SimSun"/>
                <w:szCs w:val="24"/>
                <w:lang w:eastAsia="zh-CN"/>
              </w:rPr>
              <w:t>/other WGs</w:t>
            </w:r>
            <w:r w:rsidRPr="008F56DD">
              <w:rPr>
                <w:rFonts w:eastAsia="SimSun"/>
                <w:szCs w:val="24"/>
                <w:lang w:eastAsia="zh-CN"/>
              </w:rPr>
              <w:t xml:space="preserve"> with RAN4's </w:t>
            </w:r>
            <w:r>
              <w:rPr>
                <w:rFonts w:eastAsia="SimSun"/>
                <w:szCs w:val="24"/>
                <w:lang w:eastAsia="zh-CN"/>
              </w:rPr>
              <w:t>study outcome for the above-mentioned issues</w:t>
            </w:r>
          </w:p>
        </w:tc>
      </w:tr>
    </w:tbl>
    <w:p w14:paraId="4346669E" w14:textId="77777777" w:rsidR="003E1081" w:rsidRDefault="003E1081" w:rsidP="00492E20">
      <w:pPr>
        <w:rPr>
          <w:lang w:eastAsia="zh-CN"/>
        </w:rPr>
      </w:pPr>
    </w:p>
    <w:p w14:paraId="5E6E091D" w14:textId="44237591" w:rsidR="003B659E" w:rsidRDefault="00C03F64" w:rsidP="003D5D44">
      <w:pPr>
        <w:pStyle w:val="RAN4H1"/>
      </w:pPr>
      <w:r w:rsidRPr="003D5D44">
        <w:t>Discussion</w:t>
      </w:r>
    </w:p>
    <w:p w14:paraId="03D72805" w14:textId="6B1AAE3F" w:rsidR="003517F9" w:rsidRDefault="00073DFC" w:rsidP="003517F9">
      <w:pPr>
        <w:pStyle w:val="RAN4H2"/>
        <w:rPr>
          <w:lang w:eastAsia="zh-CN"/>
        </w:rPr>
      </w:pPr>
      <w:r w:rsidRPr="00073DFC">
        <w:rPr>
          <w:lang w:eastAsia="zh-CN"/>
        </w:rPr>
        <w:t xml:space="preserve">Device types </w:t>
      </w:r>
    </w:p>
    <w:p w14:paraId="08E217B2" w14:textId="0B5A05E9" w:rsidR="00C71258" w:rsidRDefault="00C71258" w:rsidP="00C71258">
      <w:pPr>
        <w:rPr>
          <w:lang w:val="en-US"/>
        </w:rPr>
      </w:pPr>
      <w:r>
        <w:rPr>
          <w:lang w:val="en-US"/>
        </w:rPr>
        <w:t>The 6GR SID objectives related to</w:t>
      </w:r>
      <w:r w:rsidR="00F72891">
        <w:rPr>
          <w:lang w:val="en-US"/>
        </w:rPr>
        <w:t xml:space="preserve"> device types are </w:t>
      </w:r>
      <w:r>
        <w:rPr>
          <w:lang w:val="en-US"/>
        </w:rPr>
        <w:t xml:space="preserve">collectively aiming to achieve an integrated solution in 6GR that supports a framework for device types that is extensible and efficient, and one that overcomes issues faced in previous generations. </w:t>
      </w:r>
    </w:p>
    <w:p w14:paraId="4311562E" w14:textId="77777777" w:rsidR="00467744" w:rsidRDefault="00467744" w:rsidP="00467744">
      <w:r>
        <w:rPr>
          <w:lang w:val="en-US"/>
        </w:rPr>
        <w:t>For a scalable design for diverse device types, the coordination needs to specifically consider how to characterize 6G</w:t>
      </w:r>
      <w:r>
        <w:t xml:space="preserve"> devices to determine whether they differ significantly enough to justify defining few distinct device types. </w:t>
      </w:r>
      <w:r>
        <w:rPr>
          <w:lang w:val="en-US"/>
        </w:rPr>
        <w:t xml:space="preserve">For instance, in 5G, </w:t>
      </w:r>
      <w:proofErr w:type="spellStart"/>
      <w:r>
        <w:rPr>
          <w:lang w:val="en-US"/>
        </w:rPr>
        <w:t>eMBB</w:t>
      </w:r>
      <w:proofErr w:type="spellEnd"/>
      <w:r>
        <w:rPr>
          <w:lang w:val="en-US"/>
        </w:rPr>
        <w:t xml:space="preserve"> devices were originally (Rel-15) required to support by default 4Rx in most bands, while </w:t>
      </w:r>
      <w:proofErr w:type="spellStart"/>
      <w:r>
        <w:rPr>
          <w:lang w:val="en-US"/>
        </w:rPr>
        <w:t>RedCap</w:t>
      </w:r>
      <w:proofErr w:type="spellEnd"/>
      <w:r>
        <w:rPr>
          <w:lang w:val="en-US"/>
        </w:rPr>
        <w:t xml:space="preserve"> devices were originally (Rel-17) only required to support 2Rx or 1Rx (Rel-18). Such characteristics impact both the initial access and RF/PHY characteristics, coverage planning for deployments and UE configuration/capabilities. </w:t>
      </w:r>
      <w:r>
        <w:t xml:space="preserve">However, </w:t>
      </w:r>
      <w:r>
        <w:lastRenderedPageBreak/>
        <w:t>both: 5</w:t>
      </w:r>
      <w:r w:rsidRPr="008E258B">
        <w:t xml:space="preserve">G </w:t>
      </w:r>
      <w:proofErr w:type="spellStart"/>
      <w:r w:rsidRPr="008E258B">
        <w:t>eMBB</w:t>
      </w:r>
      <w:proofErr w:type="spellEnd"/>
      <w:r w:rsidRPr="008E258B">
        <w:t xml:space="preserve"> and </w:t>
      </w:r>
      <w:r>
        <w:t xml:space="preserve">5G </w:t>
      </w:r>
      <w:proofErr w:type="spellStart"/>
      <w:r>
        <w:t>RedCap</w:t>
      </w:r>
      <w:proofErr w:type="spellEnd"/>
      <w:r w:rsidRPr="008E258B">
        <w:t xml:space="preserve"> devices</w:t>
      </w:r>
      <w:r>
        <w:t xml:space="preserve"> support default initial NR access scheme, and some versions of 5</w:t>
      </w:r>
      <w:r w:rsidRPr="008E258B">
        <w:t xml:space="preserve">G </w:t>
      </w:r>
      <w:proofErr w:type="spellStart"/>
      <w:r w:rsidRPr="008E258B">
        <w:t>eMBB</w:t>
      </w:r>
      <w:proofErr w:type="spellEnd"/>
      <w:r w:rsidRPr="008E258B">
        <w:t xml:space="preserve"> and </w:t>
      </w:r>
      <w:r>
        <w:t xml:space="preserve">5G </w:t>
      </w:r>
      <w:proofErr w:type="spellStart"/>
      <w:r>
        <w:t>RedCap</w:t>
      </w:r>
      <w:proofErr w:type="spellEnd"/>
      <w:r>
        <w:t xml:space="preserve"> devices can even support the same number of RF chains (Rel-15 </w:t>
      </w:r>
      <w:proofErr w:type="spellStart"/>
      <w:r>
        <w:t>eMBB</w:t>
      </w:r>
      <w:proofErr w:type="spellEnd"/>
      <w:r>
        <w:t xml:space="preserve"> device with fallback to 2Rx for power savings and Rel-17 </w:t>
      </w:r>
      <w:proofErr w:type="spellStart"/>
      <w:r>
        <w:t>RedCap</w:t>
      </w:r>
      <w:proofErr w:type="spellEnd"/>
      <w:r>
        <w:t xml:space="preserve"> device) or power class (PC3). On the other hand, highly performing devices (CPEs) became a unique use case with distinct RF and power characteristics, that stand out from all the other devices. </w:t>
      </w:r>
    </w:p>
    <w:p w14:paraId="17A620C7" w14:textId="1410F5BE" w:rsidR="00AF2C36" w:rsidRDefault="00AF2C36" w:rsidP="00AF2C36">
      <w:r>
        <w:t>To guide a proper</w:t>
      </w:r>
      <w:r w:rsidRPr="00EC4952">
        <w:t xml:space="preserve"> </w:t>
      </w:r>
      <w:r>
        <w:t xml:space="preserve">and scalable </w:t>
      </w:r>
      <w:r w:rsidRPr="00EC4952">
        <w:t>device classification</w:t>
      </w:r>
      <w:r>
        <w:t xml:space="preserve">, </w:t>
      </w:r>
      <w:r>
        <w:rPr>
          <w:lang w:val="en-US"/>
        </w:rPr>
        <w:t xml:space="preserve">a debate on diverse 6G device types that took place in </w:t>
      </w:r>
      <w:r w:rsidRPr="00A30861">
        <w:rPr>
          <w:lang w:val="en-US"/>
        </w:rPr>
        <w:t xml:space="preserve">RAN#109 </w:t>
      </w:r>
      <w:r>
        <w:rPr>
          <w:lang w:val="en-US"/>
        </w:rPr>
        <w:t xml:space="preserve">considered several parameters that will be of significance in context of the potential device types categorization in 6G [3].The guideline includes endorsement of RAN1#122 agreements on RF and Baseband bandwidth, and further directs RAN1 </w:t>
      </w:r>
      <w:r w:rsidR="00BE3620">
        <w:rPr>
          <w:lang w:val="en-US"/>
        </w:rPr>
        <w:t xml:space="preserve">and RAN4 </w:t>
      </w:r>
      <w:r>
        <w:rPr>
          <w:lang w:val="en-US"/>
        </w:rPr>
        <w:t xml:space="preserve">to continue studying </w:t>
      </w:r>
      <w:r w:rsidRPr="00C66A21">
        <w:t>both the minimum spectrum allocation and the smallest maximum UE bandwidth from the 6GR design perspective.</w:t>
      </w:r>
      <w:r>
        <w:t xml:space="preserve"> </w:t>
      </w:r>
    </w:p>
    <w:p w14:paraId="5B4435CD" w14:textId="69197C62" w:rsidR="00AF2C36" w:rsidRDefault="00AF2C36" w:rsidP="00AF2C36">
      <w:r w:rsidRPr="00425624">
        <w:rPr>
          <w:b/>
          <w:bCs/>
        </w:rPr>
        <w:t>Observation 1:</w:t>
      </w:r>
      <w:r>
        <w:t xml:space="preserve"> </w:t>
      </w:r>
      <w:r w:rsidRPr="00425624">
        <w:rPr>
          <w:iCs/>
        </w:rPr>
        <w:t xml:space="preserve">RAN1 </w:t>
      </w:r>
      <w:r w:rsidR="00BE3620">
        <w:rPr>
          <w:iCs/>
        </w:rPr>
        <w:t xml:space="preserve">and RAN4 </w:t>
      </w:r>
      <w:r w:rsidRPr="00425624">
        <w:rPr>
          <w:iCs/>
        </w:rPr>
        <w:t>continue progress on the</w:t>
      </w:r>
      <w:r w:rsidRPr="00EE0B6F">
        <w:rPr>
          <w:iCs/>
          <w:lang w:val="en-US"/>
        </w:rPr>
        <w:t xml:space="preserve"> smallest maximum supported RF and BB bandwidth, which will provide a useful basis for RAN for assessing physical layer implications for diverse device types</w:t>
      </w:r>
      <w:r w:rsidRPr="00425624">
        <w:rPr>
          <w:iCs/>
        </w:rPr>
        <w:t>.</w:t>
      </w:r>
    </w:p>
    <w:p w14:paraId="62D0EC90" w14:textId="6AFE03B1" w:rsidR="00AF2C36" w:rsidRDefault="00AF2C36" w:rsidP="00AF2C36">
      <w:pPr>
        <w:rPr>
          <w:lang w:val="en-US"/>
        </w:rPr>
      </w:pPr>
      <w:r>
        <w:rPr>
          <w:lang w:val="en-US"/>
        </w:rPr>
        <w:t xml:space="preserve">Channel bandwidth is one of the key parameters, whose relevance spans both RAN1 and RAN4, therefore necessitating coordination between the two WGs. The need for coordination on the parameters will be </w:t>
      </w:r>
      <w:r w:rsidR="00143C30">
        <w:rPr>
          <w:lang w:val="en-US"/>
        </w:rPr>
        <w:t xml:space="preserve">further </w:t>
      </w:r>
      <w:r>
        <w:rPr>
          <w:lang w:val="en-US"/>
        </w:rPr>
        <w:t>emerging across several areas driven by the generic goal of designing the 6G radio (</w:t>
      </w:r>
      <w:r w:rsidR="00143C30">
        <w:rPr>
          <w:lang w:val="en-US"/>
        </w:rPr>
        <w:t xml:space="preserve">e.g. </w:t>
      </w:r>
      <w:r w:rsidR="00BE3620">
        <w:rPr>
          <w:lang w:val="en-US"/>
        </w:rPr>
        <w:t xml:space="preserve">CBW, </w:t>
      </w:r>
      <w:r>
        <w:rPr>
          <w:lang w:val="en-US"/>
        </w:rPr>
        <w:t xml:space="preserve">waveform design, </w:t>
      </w:r>
      <w:r w:rsidR="00BE3620">
        <w:rPr>
          <w:lang w:val="en-US"/>
        </w:rPr>
        <w:t xml:space="preserve">FFT, synchronization raster, </w:t>
      </w:r>
      <w:r>
        <w:rPr>
          <w:lang w:val="en-US"/>
        </w:rPr>
        <w:t xml:space="preserve">modulation schemes, initial access procedures etc.). </w:t>
      </w:r>
      <w:r w:rsidR="00FD4E1A">
        <w:rPr>
          <w:lang w:val="en-US"/>
        </w:rPr>
        <w:t>However</w:t>
      </w:r>
      <w:r>
        <w:rPr>
          <w:lang w:val="en-US"/>
        </w:rPr>
        <w:t>, for the purpose of advancing the understanding and decision-making within RAN</w:t>
      </w:r>
      <w:r w:rsidR="00E24B6F">
        <w:rPr>
          <w:lang w:val="en-US"/>
        </w:rPr>
        <w:t xml:space="preserve"> specifically for device types</w:t>
      </w:r>
      <w:r>
        <w:rPr>
          <w:lang w:val="en-US"/>
        </w:rPr>
        <w:t xml:space="preserve">, we propose focusing the discussion on </w:t>
      </w:r>
      <w:r w:rsidR="00501B9A">
        <w:rPr>
          <w:lang w:val="en-US"/>
        </w:rPr>
        <w:t xml:space="preserve">three </w:t>
      </w:r>
      <w:r>
        <w:rPr>
          <w:lang w:val="en-US"/>
        </w:rPr>
        <w:t xml:space="preserve">RAN4-relevant parameters </w:t>
      </w:r>
      <w:r w:rsidR="00143C30">
        <w:rPr>
          <w:lang w:val="en-US"/>
        </w:rPr>
        <w:t>at this stage</w:t>
      </w:r>
      <w:r w:rsidR="00E66DC5">
        <w:rPr>
          <w:lang w:val="en-US"/>
        </w:rPr>
        <w:t>:</w:t>
      </w:r>
      <w:r>
        <w:rPr>
          <w:lang w:val="en-US"/>
        </w:rPr>
        <w:t xml:space="preserve">  </w:t>
      </w:r>
    </w:p>
    <w:p w14:paraId="462410D5" w14:textId="6757D3B7" w:rsidR="008329C8" w:rsidRPr="004161A3" w:rsidRDefault="0031281D" w:rsidP="000A2F66">
      <w:pPr>
        <w:pStyle w:val="RAN4proposal"/>
      </w:pPr>
      <w:bookmarkStart w:id="1" w:name="_Toc213406698"/>
      <w:r w:rsidRPr="00AD6899">
        <w:rPr>
          <w:bCs/>
          <w:lang w:val="en-US"/>
        </w:rPr>
        <w:t>R</w:t>
      </w:r>
      <w:r w:rsidR="00AF2C36" w:rsidRPr="00AD6899">
        <w:rPr>
          <w:lang w:val="en-US"/>
        </w:rPr>
        <w:t xml:space="preserve">AN4 </w:t>
      </w:r>
      <w:r w:rsidR="00AF2C36" w:rsidRPr="00425624">
        <w:t>to study and provide</w:t>
      </w:r>
      <w:r w:rsidR="00FF77B1">
        <w:t xml:space="preserve"> input</w:t>
      </w:r>
      <w:r w:rsidR="00AF2C36" w:rsidRPr="00425624">
        <w:t xml:space="preserve"> to RAN</w:t>
      </w:r>
      <w:r w:rsidR="00C157EF">
        <w:t xml:space="preserve"> </w:t>
      </w:r>
      <w:r w:rsidR="00AF2C36" w:rsidRPr="00425624">
        <w:t>on how the three factors: number of R</w:t>
      </w:r>
      <w:r w:rsidR="00084336">
        <w:t>x</w:t>
      </w:r>
      <w:r w:rsidR="003A385D">
        <w:t xml:space="preserve"> antennas</w:t>
      </w:r>
      <w:r w:rsidR="00AF2C36" w:rsidRPr="00425624">
        <w:t xml:space="preserve">, number of Tx </w:t>
      </w:r>
      <w:r w:rsidR="003A385D">
        <w:t xml:space="preserve">antennas </w:t>
      </w:r>
      <w:r w:rsidR="00AF2C36" w:rsidRPr="00425624">
        <w:t xml:space="preserve">and </w:t>
      </w:r>
      <w:r w:rsidR="005C6AC1">
        <w:t>M</w:t>
      </w:r>
      <w:r w:rsidR="00AD6899">
        <w:t>aximum</w:t>
      </w:r>
      <w:r w:rsidR="005C6AC1">
        <w:t xml:space="preserve"> Output</w:t>
      </w:r>
      <w:r w:rsidR="00BE3A47">
        <w:t xml:space="preserve"> Power</w:t>
      </w:r>
      <w:r w:rsidR="00AF2C36" w:rsidRPr="00425624">
        <w:t xml:space="preserve"> need to differ for 6G </w:t>
      </w:r>
      <w:proofErr w:type="spellStart"/>
      <w:r w:rsidR="00AF2C36" w:rsidRPr="00425624">
        <w:t>eMBB</w:t>
      </w:r>
      <w:proofErr w:type="spellEnd"/>
      <w:r w:rsidR="00AF2C36" w:rsidRPr="00425624">
        <w:t>, FWA, Wearable and massive IoT devices.</w:t>
      </w:r>
      <w:bookmarkEnd w:id="1"/>
    </w:p>
    <w:p w14:paraId="298DA46C" w14:textId="788150DE" w:rsidR="004D1E2E" w:rsidRDefault="00AD0199" w:rsidP="00AD0199">
      <w:pPr>
        <w:pStyle w:val="RAN4H2"/>
      </w:pPr>
      <w:r>
        <w:t xml:space="preserve">Number of </w:t>
      </w:r>
      <w:r w:rsidR="00852A2D">
        <w:t>Rx and Tx</w:t>
      </w:r>
      <w:r w:rsidR="002832DA">
        <w:t xml:space="preserve"> </w:t>
      </w:r>
    </w:p>
    <w:p w14:paraId="44AA8634" w14:textId="3777C985" w:rsidR="005A6B8A" w:rsidRPr="005A6B8A" w:rsidRDefault="005A6B8A" w:rsidP="005A6B8A">
      <w:pPr>
        <w:rPr>
          <w:lang w:val="en-US"/>
        </w:rPr>
      </w:pPr>
      <w:r w:rsidRPr="005A6B8A">
        <w:rPr>
          <w:lang w:val="en-US"/>
        </w:rPr>
        <w:t xml:space="preserve">5G was envisioned with two receivers as was the case with LTE. Currently four Rx is mandatory for only a </w:t>
      </w:r>
      <w:proofErr w:type="gramStart"/>
      <w:r w:rsidRPr="005A6B8A">
        <w:rPr>
          <w:lang w:val="en-US"/>
        </w:rPr>
        <w:t>selected bands</w:t>
      </w:r>
      <w:proofErr w:type="gramEnd"/>
      <w:r w:rsidRPr="005A6B8A">
        <w:rPr>
          <w:lang w:val="en-US"/>
        </w:rPr>
        <w:t xml:space="preserve"> with frequency of operation higher than 2GHz, n7, n38, n41, n48, n77, n78, n79, and n104 to name a few. However, with the advent of higher frequency bands, foldable form factors and new device technologies, the number of receivers that can fit in the </w:t>
      </w:r>
      <w:proofErr w:type="spellStart"/>
      <w:r w:rsidRPr="005A6B8A">
        <w:rPr>
          <w:lang w:val="en-US"/>
        </w:rPr>
        <w:t>eMBB</w:t>
      </w:r>
      <w:proofErr w:type="spellEnd"/>
      <w:r w:rsidRPr="005A6B8A">
        <w:rPr>
          <w:lang w:val="en-US"/>
        </w:rPr>
        <w:t xml:space="preserve"> device category has increased. Thus, the default number of receivers envisioned for 6GR </w:t>
      </w:r>
      <w:r w:rsidR="00661B56">
        <w:rPr>
          <w:lang w:val="en-US"/>
        </w:rPr>
        <w:t>might</w:t>
      </w:r>
      <w:r w:rsidR="002C57A1">
        <w:rPr>
          <w:lang w:val="en-US"/>
        </w:rPr>
        <w:t xml:space="preserve"> need to</w:t>
      </w:r>
      <w:r w:rsidR="00661B56" w:rsidRPr="005A6B8A">
        <w:rPr>
          <w:lang w:val="en-US"/>
        </w:rPr>
        <w:t xml:space="preserve"> </w:t>
      </w:r>
      <w:r w:rsidRPr="005A6B8A">
        <w:rPr>
          <w:lang w:val="en-US"/>
        </w:rPr>
        <w:t xml:space="preserve">be higher than two/four </w:t>
      </w:r>
      <w:r w:rsidR="002C57A1">
        <w:rPr>
          <w:lang w:val="en-US"/>
        </w:rPr>
        <w:t>for some scenarios</w:t>
      </w:r>
      <w:r w:rsidRPr="005A6B8A">
        <w:rPr>
          <w:lang w:val="en-US"/>
        </w:rPr>
        <w:t xml:space="preserve">. Further, with the upcoming spectrum allocation in upper 6GHz range, it would be hard to maintain desired coverage with a minimum of two/four receivers only. Thus, for these new bands </w:t>
      </w:r>
      <w:r w:rsidR="0015019E">
        <w:rPr>
          <w:lang w:val="en-US"/>
        </w:rPr>
        <w:t>a higher number of</w:t>
      </w:r>
      <w:r w:rsidR="0015019E" w:rsidRPr="005A6B8A">
        <w:rPr>
          <w:lang w:val="en-US"/>
        </w:rPr>
        <w:t xml:space="preserve"> </w:t>
      </w:r>
      <w:r w:rsidRPr="005A6B8A">
        <w:rPr>
          <w:lang w:val="en-US"/>
        </w:rPr>
        <w:t xml:space="preserve">receivers </w:t>
      </w:r>
      <w:r w:rsidR="007B0A0F">
        <w:rPr>
          <w:lang w:val="en-US"/>
        </w:rPr>
        <w:t>might be</w:t>
      </w:r>
      <w:r w:rsidR="009D5012">
        <w:rPr>
          <w:lang w:val="en-US"/>
        </w:rPr>
        <w:t xml:space="preserve"> a straightforward </w:t>
      </w:r>
      <w:r w:rsidR="0085391E">
        <w:rPr>
          <w:lang w:val="en-US"/>
        </w:rPr>
        <w:t>need</w:t>
      </w:r>
      <w:r w:rsidR="00967D35">
        <w:rPr>
          <w:lang w:val="en-US"/>
        </w:rPr>
        <w:t xml:space="preserve">, </w:t>
      </w:r>
      <w:r w:rsidR="0015019E">
        <w:rPr>
          <w:lang w:val="en-US"/>
        </w:rPr>
        <w:t>as</w:t>
      </w:r>
      <w:r w:rsidR="009D5012">
        <w:rPr>
          <w:lang w:val="en-US"/>
        </w:rPr>
        <w:t>king a higher</w:t>
      </w:r>
      <w:r w:rsidR="0015019E">
        <w:rPr>
          <w:lang w:val="en-US"/>
        </w:rPr>
        <w:t xml:space="preserve"> </w:t>
      </w:r>
      <w:r w:rsidRPr="005A6B8A">
        <w:rPr>
          <w:lang w:val="en-US"/>
        </w:rPr>
        <w:t xml:space="preserve">baseline for </w:t>
      </w:r>
      <w:proofErr w:type="spellStart"/>
      <w:r w:rsidRPr="005A6B8A">
        <w:rPr>
          <w:lang w:val="en-US"/>
        </w:rPr>
        <w:t>eMBB</w:t>
      </w:r>
      <w:proofErr w:type="spellEnd"/>
      <w:r w:rsidRPr="005A6B8A">
        <w:rPr>
          <w:lang w:val="en-US"/>
        </w:rPr>
        <w:t xml:space="preserve"> devices</w:t>
      </w:r>
      <w:r w:rsidR="00937E17">
        <w:rPr>
          <w:lang w:val="en-US"/>
        </w:rPr>
        <w:t xml:space="preserve"> (e.g. six receivers)</w:t>
      </w:r>
      <w:r w:rsidRPr="005A6B8A">
        <w:rPr>
          <w:lang w:val="en-US"/>
        </w:rPr>
        <w:t xml:space="preserve">. Given the larger footprint and power budget for the FWA devices, </w:t>
      </w:r>
      <w:r w:rsidR="00EB10D4">
        <w:rPr>
          <w:lang w:val="en-US"/>
        </w:rPr>
        <w:t xml:space="preserve">it might be even beneficial to have </w:t>
      </w:r>
      <w:r w:rsidRPr="005A6B8A">
        <w:rPr>
          <w:lang w:val="en-US"/>
        </w:rPr>
        <w:t xml:space="preserve">a possibility to have </w:t>
      </w:r>
      <w:r w:rsidR="009D5012">
        <w:rPr>
          <w:lang w:val="en-US"/>
        </w:rPr>
        <w:t>more</w:t>
      </w:r>
      <w:r w:rsidR="009D5012" w:rsidRPr="005A6B8A">
        <w:rPr>
          <w:lang w:val="en-US"/>
        </w:rPr>
        <w:t xml:space="preserve"> </w:t>
      </w:r>
      <w:r w:rsidRPr="005A6B8A">
        <w:rPr>
          <w:lang w:val="en-US"/>
        </w:rPr>
        <w:t>receivers for FWA devices.</w:t>
      </w:r>
      <w:r w:rsidR="00B46C5E">
        <w:rPr>
          <w:lang w:val="en-US"/>
        </w:rPr>
        <w:t xml:space="preserve"> </w:t>
      </w:r>
      <w:r w:rsidR="0070226F">
        <w:rPr>
          <w:lang w:val="en-US"/>
        </w:rPr>
        <w:t xml:space="preserve">However, the FWA devices </w:t>
      </w:r>
      <w:r w:rsidR="005F3944">
        <w:rPr>
          <w:lang w:val="en-US"/>
        </w:rPr>
        <w:t xml:space="preserve">can </w:t>
      </w:r>
      <w:r w:rsidR="000F5AEA">
        <w:rPr>
          <w:lang w:val="en-US"/>
        </w:rPr>
        <w:t>accommodate</w:t>
      </w:r>
      <w:r w:rsidR="005F3944">
        <w:rPr>
          <w:lang w:val="en-US"/>
        </w:rPr>
        <w:t xml:space="preserve"> larger antennas, which </w:t>
      </w:r>
      <w:r w:rsidR="00487253">
        <w:rPr>
          <w:lang w:val="en-US"/>
        </w:rPr>
        <w:t>are not feasible for IoT or Wearable devices</w:t>
      </w:r>
      <w:r w:rsidR="000F5AEA">
        <w:rPr>
          <w:lang w:val="en-US"/>
        </w:rPr>
        <w:t xml:space="preserve">. </w:t>
      </w:r>
      <w:r w:rsidR="00621472">
        <w:rPr>
          <w:lang w:val="en-US"/>
        </w:rPr>
        <w:t>Wearables and IoT devices have strict size and hardware limitations, limiting receiver antennas count.</w:t>
      </w:r>
    </w:p>
    <w:p w14:paraId="4B5E4324" w14:textId="4836FC87" w:rsidR="009D5012" w:rsidRDefault="009D5012" w:rsidP="009D5012">
      <w:pPr>
        <w:rPr>
          <w:lang w:val="en-US"/>
        </w:rPr>
      </w:pPr>
      <w:r>
        <w:rPr>
          <w:lang w:val="en-US"/>
        </w:rPr>
        <w:t xml:space="preserve">Similarly, there are practical constraints for TX chains. </w:t>
      </w:r>
      <w:r w:rsidR="005A6B8A" w:rsidRPr="005A6B8A">
        <w:rPr>
          <w:lang w:val="en-US"/>
        </w:rPr>
        <w:t>Currently 5G standard support TX chains up to 8TX. However, RAN4 has specified requirements only up to 4TX. Work items are made with an assumption that UEs are supporting up to 3TX and FWA type of devices can support up to 4TX. For 6G</w:t>
      </w:r>
      <w:r>
        <w:rPr>
          <w:lang w:val="en-US"/>
        </w:rPr>
        <w:t>, a</w:t>
      </w:r>
      <w:r w:rsidRPr="00425624">
        <w:rPr>
          <w:bCs/>
          <w:lang w:val="en-US"/>
        </w:rPr>
        <w:t xml:space="preserve"> wide range of frequency bands that is considered to meet the ambitious 6G design goals, envisions</w:t>
      </w:r>
      <w:r>
        <w:rPr>
          <w:b/>
          <w:bCs/>
          <w:lang w:val="en-US"/>
        </w:rPr>
        <w:t xml:space="preserve"> </w:t>
      </w:r>
      <w:r w:rsidRPr="009D5012">
        <w:rPr>
          <w:lang w:val="en-US"/>
        </w:rPr>
        <w:t xml:space="preserve">the </w:t>
      </w:r>
      <w:r w:rsidRPr="00425624">
        <w:rPr>
          <w:bCs/>
          <w:lang w:val="en-US"/>
        </w:rPr>
        <w:t>introduction of a new band</w:t>
      </w:r>
      <w:r>
        <w:rPr>
          <w:b/>
          <w:bCs/>
          <w:lang w:val="en-US"/>
        </w:rPr>
        <w:t>s</w:t>
      </w:r>
      <w:r w:rsidRPr="00425624">
        <w:rPr>
          <w:bCs/>
          <w:lang w:val="en-US"/>
        </w:rPr>
        <w:t xml:space="preserve"> in 7GHz</w:t>
      </w:r>
      <w:r>
        <w:rPr>
          <w:bCs/>
          <w:lang w:val="en-US"/>
        </w:rPr>
        <w:t xml:space="preserve">. </w:t>
      </w:r>
      <w:r>
        <w:rPr>
          <w:lang w:val="en-US"/>
        </w:rPr>
        <w:t>W</w:t>
      </w:r>
      <w:r w:rsidR="005A6B8A" w:rsidRPr="005A6B8A">
        <w:rPr>
          <w:lang w:val="en-US"/>
        </w:rPr>
        <w:t xml:space="preserve">ith </w:t>
      </w:r>
      <w:r>
        <w:rPr>
          <w:lang w:val="en-US"/>
        </w:rPr>
        <w:t xml:space="preserve">its </w:t>
      </w:r>
      <w:r w:rsidR="005A6B8A" w:rsidRPr="005A6B8A">
        <w:rPr>
          <w:lang w:val="en-US"/>
        </w:rPr>
        <w:t xml:space="preserve">introduction </w:t>
      </w:r>
      <w:proofErr w:type="gramStart"/>
      <w:r w:rsidR="005A6B8A" w:rsidRPr="005A6B8A">
        <w:rPr>
          <w:lang w:val="en-US"/>
        </w:rPr>
        <w:t xml:space="preserve">of </w:t>
      </w:r>
      <w:r w:rsidRPr="00425624">
        <w:rPr>
          <w:bCs/>
          <w:lang w:val="en-US"/>
        </w:rPr>
        <w:t xml:space="preserve"> distinct</w:t>
      </w:r>
      <w:proofErr w:type="gramEnd"/>
      <w:r w:rsidRPr="00425624">
        <w:rPr>
          <w:bCs/>
          <w:lang w:val="en-US"/>
        </w:rPr>
        <w:t xml:space="preserve"> requirements on RF, antenna design and baseband processing</w:t>
      </w:r>
      <w:r>
        <w:rPr>
          <w:bCs/>
          <w:lang w:val="en-US"/>
        </w:rPr>
        <w:t xml:space="preserve"> might be imposed</w:t>
      </w:r>
      <w:r w:rsidRPr="00425624">
        <w:rPr>
          <w:bCs/>
          <w:lang w:val="en-US"/>
        </w:rPr>
        <w:t xml:space="preserve">. This is: not all devices </w:t>
      </w:r>
      <w:r>
        <w:rPr>
          <w:bCs/>
          <w:lang w:val="en-US"/>
        </w:rPr>
        <w:t>will be able to</w:t>
      </w:r>
      <w:r w:rsidRPr="00425624">
        <w:rPr>
          <w:bCs/>
          <w:lang w:val="en-US"/>
        </w:rPr>
        <w:t xml:space="preserve"> support common upper limit of receivers or transmitters due to hardware </w:t>
      </w:r>
      <w:r w:rsidR="00621472" w:rsidRPr="00425624">
        <w:rPr>
          <w:bCs/>
          <w:lang w:val="en-US"/>
        </w:rPr>
        <w:t>constraints</w:t>
      </w:r>
      <w:r w:rsidRPr="00425624">
        <w:rPr>
          <w:bCs/>
          <w:lang w:val="en-US"/>
        </w:rPr>
        <w:t xml:space="preserve"> and</w:t>
      </w:r>
      <w:r>
        <w:rPr>
          <w:bCs/>
          <w:lang w:val="en-US"/>
        </w:rPr>
        <w:t>/or</w:t>
      </w:r>
      <w:r w:rsidRPr="00425624">
        <w:rPr>
          <w:bCs/>
          <w:lang w:val="en-US"/>
        </w:rPr>
        <w:t xml:space="preserve"> size limitations</w:t>
      </w:r>
      <w:r>
        <w:rPr>
          <w:bCs/>
          <w:lang w:val="en-US"/>
        </w:rPr>
        <w:t xml:space="preserve">. </w:t>
      </w:r>
    </w:p>
    <w:p w14:paraId="7A42A400" w14:textId="668E5520" w:rsidR="009D5012" w:rsidRDefault="009D5012" w:rsidP="00132D19">
      <w:pPr>
        <w:rPr>
          <w:b/>
          <w:lang w:val="en-US"/>
        </w:rPr>
      </w:pPr>
      <w:r w:rsidRPr="00425624">
        <w:rPr>
          <w:lang w:val="en-US"/>
        </w:rPr>
        <w:t>Therefore, we suggest discussing</w:t>
      </w:r>
      <w:r>
        <w:rPr>
          <w:lang w:val="en-US"/>
        </w:rPr>
        <w:t xml:space="preserve"> minimum required values for Rx and Tx </w:t>
      </w:r>
      <w:r w:rsidR="00AF2060">
        <w:rPr>
          <w:lang w:val="en-US"/>
        </w:rPr>
        <w:t xml:space="preserve">chains </w:t>
      </w:r>
      <w:r>
        <w:rPr>
          <w:lang w:val="en-US"/>
        </w:rPr>
        <w:t xml:space="preserve">per </w:t>
      </w:r>
      <w:r w:rsidR="00621472">
        <w:rPr>
          <w:lang w:val="en-US"/>
        </w:rPr>
        <w:t xml:space="preserve">candidate 6G </w:t>
      </w:r>
      <w:r>
        <w:rPr>
          <w:lang w:val="en-US"/>
        </w:rPr>
        <w:t>frequency range</w:t>
      </w:r>
      <w:r w:rsidR="00621472">
        <w:rPr>
          <w:lang w:val="en-US"/>
        </w:rPr>
        <w:t>s, with the following table as a starting point</w:t>
      </w:r>
      <w:r w:rsidR="003E23ED">
        <w:rPr>
          <w:lang w:val="en-US"/>
        </w:rPr>
        <w:t xml:space="preserve"> when defining RAN4 </w:t>
      </w:r>
      <w:r w:rsidR="007E663A">
        <w:rPr>
          <w:lang w:val="en-US"/>
        </w:rPr>
        <w:t>receiver</w:t>
      </w:r>
      <w:r w:rsidR="00833728">
        <w:rPr>
          <w:lang w:val="en-US"/>
        </w:rPr>
        <w:t xml:space="preserve"> and transmitter requirements</w:t>
      </w:r>
      <w:r>
        <w:rPr>
          <w:lang w:val="en-US"/>
        </w:rPr>
        <w:t>:</w:t>
      </w:r>
    </w:p>
    <w:tbl>
      <w:tblPr>
        <w:tblStyle w:val="TableGrid"/>
        <w:tblW w:w="0" w:type="auto"/>
        <w:jc w:val="center"/>
        <w:tblInd w:w="0" w:type="dxa"/>
        <w:tblLook w:val="04A0" w:firstRow="1" w:lastRow="0" w:firstColumn="1" w:lastColumn="0" w:noHBand="0" w:noVBand="1"/>
      </w:tblPr>
      <w:tblGrid>
        <w:gridCol w:w="1555"/>
        <w:gridCol w:w="708"/>
        <w:gridCol w:w="709"/>
        <w:gridCol w:w="709"/>
        <w:gridCol w:w="709"/>
        <w:gridCol w:w="709"/>
        <w:gridCol w:w="709"/>
      </w:tblGrid>
      <w:tr w:rsidR="004C76AD" w14:paraId="308D3DB5" w14:textId="25373014" w:rsidTr="21FA5CDE">
        <w:trPr>
          <w:jc w:val="center"/>
        </w:trPr>
        <w:tc>
          <w:tcPr>
            <w:tcW w:w="1555" w:type="dxa"/>
            <w:vMerge w:val="restart"/>
            <w:tcBorders>
              <w:top w:val="single" w:sz="4" w:space="0" w:color="auto"/>
              <w:left w:val="single" w:sz="4" w:space="0" w:color="auto"/>
              <w:right w:val="single" w:sz="4" w:space="0" w:color="auto"/>
              <w:tl2br w:val="single" w:sz="4" w:space="0" w:color="auto"/>
            </w:tcBorders>
            <w:shd w:val="clear" w:color="auto" w:fill="D9D9D9" w:themeFill="background1" w:themeFillShade="D9"/>
          </w:tcPr>
          <w:p w14:paraId="565DBBD1" w14:textId="22E2E510" w:rsidR="003530C0" w:rsidRPr="00132D19" w:rsidRDefault="003530C0" w:rsidP="00132D19">
            <w:pPr>
              <w:pStyle w:val="TAH"/>
              <w:rPr>
                <w:sz w:val="20"/>
                <w:szCs w:val="20"/>
              </w:rPr>
            </w:pPr>
            <w:r w:rsidRPr="00132D19">
              <w:rPr>
                <w:sz w:val="20"/>
                <w:szCs w:val="20"/>
              </w:rPr>
              <w:t xml:space="preserve">                   Band </w:t>
            </w:r>
          </w:p>
          <w:p w14:paraId="699A91BA" w14:textId="058EE7C2" w:rsidR="003530C0" w:rsidRPr="00132D19" w:rsidRDefault="003530C0" w:rsidP="00132D19">
            <w:pPr>
              <w:pStyle w:val="TAH"/>
              <w:rPr>
                <w:sz w:val="20"/>
                <w:szCs w:val="20"/>
              </w:rPr>
            </w:pPr>
            <w:r w:rsidRPr="00132D19">
              <w:rPr>
                <w:sz w:val="20"/>
                <w:szCs w:val="20"/>
              </w:rPr>
              <w:t>Device Type</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58CAE" w14:textId="77777777" w:rsidR="00B60ECE" w:rsidRDefault="003530C0" w:rsidP="00D365A1">
            <w:pPr>
              <w:pStyle w:val="TAH"/>
              <w:rPr>
                <w:sz w:val="20"/>
                <w:szCs w:val="20"/>
              </w:rPr>
            </w:pPr>
            <w:r w:rsidRPr="00132D19">
              <w:rPr>
                <w:sz w:val="20"/>
                <w:szCs w:val="20"/>
              </w:rPr>
              <w:t xml:space="preserve">Low </w:t>
            </w:r>
          </w:p>
          <w:p w14:paraId="3F5B670D" w14:textId="5FC426C0" w:rsidR="003530C0" w:rsidRPr="00132D19" w:rsidRDefault="003530C0" w:rsidP="00132D19">
            <w:pPr>
              <w:pStyle w:val="TAH"/>
              <w:rPr>
                <w:sz w:val="20"/>
                <w:szCs w:val="20"/>
              </w:rPr>
            </w:pPr>
            <w:r w:rsidRPr="00132D19">
              <w:rPr>
                <w:sz w:val="20"/>
                <w:szCs w:val="20"/>
              </w:rPr>
              <w:t>~1GHz</w:t>
            </w:r>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CB0D6" w14:textId="77777777" w:rsidR="00127B16" w:rsidRDefault="003530C0" w:rsidP="00D365A1">
            <w:pPr>
              <w:pStyle w:val="TAH"/>
              <w:rPr>
                <w:sz w:val="20"/>
                <w:szCs w:val="20"/>
              </w:rPr>
            </w:pPr>
            <w:r w:rsidRPr="00132D19">
              <w:rPr>
                <w:sz w:val="20"/>
                <w:szCs w:val="20"/>
              </w:rPr>
              <w:t xml:space="preserve">Mid </w:t>
            </w:r>
          </w:p>
          <w:p w14:paraId="7714B0C4" w14:textId="01CF4CD3" w:rsidR="003530C0" w:rsidRPr="00132D19" w:rsidRDefault="003530C0" w:rsidP="00132D19">
            <w:pPr>
              <w:pStyle w:val="TAH"/>
              <w:rPr>
                <w:sz w:val="20"/>
                <w:szCs w:val="20"/>
              </w:rPr>
            </w:pPr>
            <w:r w:rsidRPr="00132D19">
              <w:rPr>
                <w:sz w:val="20"/>
                <w:szCs w:val="20"/>
              </w:rPr>
              <w:t>~3.5GHz</w:t>
            </w:r>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F499E" w14:textId="77777777" w:rsidR="00127B16" w:rsidRDefault="003530C0" w:rsidP="00D365A1">
            <w:pPr>
              <w:pStyle w:val="TAH"/>
              <w:rPr>
                <w:sz w:val="20"/>
                <w:szCs w:val="20"/>
              </w:rPr>
            </w:pPr>
            <w:r w:rsidRPr="00132D19">
              <w:rPr>
                <w:sz w:val="20"/>
                <w:szCs w:val="20"/>
              </w:rPr>
              <w:t xml:space="preserve">High </w:t>
            </w:r>
          </w:p>
          <w:p w14:paraId="513C3D57" w14:textId="39924C85" w:rsidR="003530C0" w:rsidRPr="00132D19" w:rsidRDefault="003530C0" w:rsidP="00132D19">
            <w:pPr>
              <w:pStyle w:val="TAH"/>
              <w:rPr>
                <w:sz w:val="20"/>
                <w:szCs w:val="20"/>
              </w:rPr>
            </w:pPr>
            <w:r w:rsidRPr="00132D19">
              <w:rPr>
                <w:sz w:val="20"/>
                <w:szCs w:val="20"/>
              </w:rPr>
              <w:t>~7GHz</w:t>
            </w:r>
          </w:p>
        </w:tc>
      </w:tr>
      <w:tr w:rsidR="004C76AD" w14:paraId="018D9F57" w14:textId="04EB914C" w:rsidTr="00624DCC">
        <w:trPr>
          <w:jc w:val="center"/>
        </w:trPr>
        <w:tc>
          <w:tcPr>
            <w:tcW w:w="1555" w:type="dxa"/>
            <w:vMerge/>
            <w:tcBorders>
              <w:left w:val="single" w:sz="4" w:space="0" w:color="auto"/>
            </w:tcBorders>
          </w:tcPr>
          <w:p w14:paraId="7922B50C" w14:textId="77777777" w:rsidR="003530C0" w:rsidRPr="00132D19" w:rsidRDefault="003530C0" w:rsidP="00132D19">
            <w:pPr>
              <w:pStyle w:val="TAH"/>
              <w:rPr>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887B8" w14:textId="2F70F47C" w:rsidR="003530C0" w:rsidRPr="00132D19" w:rsidRDefault="003530C0" w:rsidP="00132D19">
            <w:pPr>
              <w:pStyle w:val="TAH"/>
              <w:rPr>
                <w:sz w:val="20"/>
                <w:szCs w:val="20"/>
              </w:rPr>
            </w:pPr>
            <w:r w:rsidRPr="00132D19">
              <w:rPr>
                <w:sz w:val="20"/>
                <w:szCs w:val="20"/>
              </w:rPr>
              <w:t>Rx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B6925" w14:textId="21A17E08" w:rsidR="003530C0" w:rsidRPr="00132D19" w:rsidRDefault="003530C0" w:rsidP="00132D19">
            <w:pPr>
              <w:pStyle w:val="TAH"/>
              <w:rPr>
                <w:sz w:val="20"/>
                <w:szCs w:val="20"/>
              </w:rPr>
            </w:pPr>
            <w:r w:rsidRPr="00132D19">
              <w:rPr>
                <w:sz w:val="20"/>
                <w:szCs w:val="20"/>
              </w:rPr>
              <w:t>Tx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9DB95" w14:textId="3FC94D51" w:rsidR="003530C0" w:rsidRPr="00132D19" w:rsidRDefault="003530C0" w:rsidP="00132D19">
            <w:pPr>
              <w:pStyle w:val="TAH"/>
              <w:rPr>
                <w:sz w:val="20"/>
                <w:szCs w:val="20"/>
              </w:rPr>
            </w:pPr>
            <w:r w:rsidRPr="00132D19">
              <w:rPr>
                <w:sz w:val="20"/>
                <w:szCs w:val="20"/>
              </w:rPr>
              <w:t>Rx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7E42A" w14:textId="28A7FA76" w:rsidR="003530C0" w:rsidRPr="00132D19" w:rsidRDefault="003530C0" w:rsidP="00132D19">
            <w:pPr>
              <w:pStyle w:val="TAH"/>
              <w:rPr>
                <w:sz w:val="20"/>
                <w:szCs w:val="20"/>
              </w:rPr>
            </w:pPr>
            <w:r w:rsidRPr="00132D19">
              <w:rPr>
                <w:sz w:val="20"/>
                <w:szCs w:val="20"/>
              </w:rPr>
              <w:t>Tx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FE205" w14:textId="4D366003" w:rsidR="003530C0" w:rsidRPr="00132D19" w:rsidRDefault="003530C0" w:rsidP="00132D19">
            <w:pPr>
              <w:pStyle w:val="TAH"/>
              <w:rPr>
                <w:sz w:val="20"/>
                <w:szCs w:val="20"/>
              </w:rPr>
            </w:pPr>
            <w:r w:rsidRPr="00132D19">
              <w:rPr>
                <w:sz w:val="20"/>
                <w:szCs w:val="20"/>
              </w:rPr>
              <w:t>Rx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1C5CF" w14:textId="3A0E3E8A" w:rsidR="003530C0" w:rsidRPr="00132D19" w:rsidRDefault="003530C0" w:rsidP="00132D19">
            <w:pPr>
              <w:pStyle w:val="TAH"/>
              <w:rPr>
                <w:sz w:val="20"/>
                <w:szCs w:val="20"/>
              </w:rPr>
            </w:pPr>
            <w:r w:rsidRPr="00132D19">
              <w:rPr>
                <w:sz w:val="20"/>
                <w:szCs w:val="20"/>
              </w:rPr>
              <w:t>Tx</w:t>
            </w:r>
          </w:p>
        </w:tc>
      </w:tr>
      <w:tr w:rsidR="003530C0" w14:paraId="6E7E9784" w14:textId="765474B1" w:rsidTr="004C76AD">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51661" w14:textId="77777777" w:rsidR="003530C0" w:rsidRPr="00AD4E02" w:rsidRDefault="003530C0" w:rsidP="00132D19">
            <w:pPr>
              <w:pStyle w:val="TAC"/>
            </w:pPr>
            <w:r w:rsidRPr="00132D19">
              <w:rPr>
                <w:sz w:val="20"/>
                <w:szCs w:val="22"/>
              </w:rPr>
              <w:t>IoT</w:t>
            </w:r>
          </w:p>
        </w:tc>
        <w:tc>
          <w:tcPr>
            <w:tcW w:w="708" w:type="dxa"/>
            <w:tcBorders>
              <w:top w:val="single" w:sz="4" w:space="0" w:color="auto"/>
              <w:left w:val="single" w:sz="4" w:space="0" w:color="auto"/>
              <w:bottom w:val="single" w:sz="4" w:space="0" w:color="auto"/>
              <w:right w:val="single" w:sz="4" w:space="0" w:color="auto"/>
            </w:tcBorders>
          </w:tcPr>
          <w:p w14:paraId="4DB867F8" w14:textId="77777777" w:rsidR="003530C0" w:rsidRPr="00AD4E02" w:rsidRDefault="003530C0" w:rsidP="00132D19">
            <w:pPr>
              <w:pStyle w:val="TAC"/>
            </w:pPr>
            <w:r w:rsidRPr="00132D19">
              <w:rPr>
                <w:sz w:val="20"/>
                <w:szCs w:val="22"/>
              </w:rPr>
              <w:t>1</w:t>
            </w:r>
          </w:p>
        </w:tc>
        <w:tc>
          <w:tcPr>
            <w:tcW w:w="709" w:type="dxa"/>
            <w:tcBorders>
              <w:top w:val="single" w:sz="4" w:space="0" w:color="auto"/>
              <w:left w:val="single" w:sz="4" w:space="0" w:color="auto"/>
              <w:bottom w:val="single" w:sz="4" w:space="0" w:color="auto"/>
              <w:right w:val="single" w:sz="4" w:space="0" w:color="auto"/>
            </w:tcBorders>
          </w:tcPr>
          <w:p w14:paraId="3679820A" w14:textId="77777777" w:rsidR="003530C0" w:rsidRPr="00AD4E02" w:rsidRDefault="003530C0" w:rsidP="00132D19">
            <w:pPr>
              <w:pStyle w:val="TAC"/>
            </w:pPr>
            <w:r w:rsidRPr="00132D19">
              <w:rPr>
                <w:sz w:val="20"/>
                <w:szCs w:val="22"/>
              </w:rPr>
              <w:t>1</w:t>
            </w:r>
          </w:p>
        </w:tc>
        <w:tc>
          <w:tcPr>
            <w:tcW w:w="709" w:type="dxa"/>
            <w:tcBorders>
              <w:top w:val="single" w:sz="4" w:space="0" w:color="auto"/>
              <w:left w:val="single" w:sz="4" w:space="0" w:color="auto"/>
              <w:bottom w:val="single" w:sz="4" w:space="0" w:color="auto"/>
              <w:right w:val="single" w:sz="4" w:space="0" w:color="auto"/>
            </w:tcBorders>
          </w:tcPr>
          <w:p w14:paraId="284495BC" w14:textId="2C8F158C" w:rsidR="003530C0" w:rsidRPr="00AD4E02" w:rsidRDefault="46F9E979" w:rsidP="00132D19">
            <w:pPr>
              <w:pStyle w:val="TAC"/>
            </w:pPr>
            <w:r w:rsidRPr="5609E18B">
              <w:rPr>
                <w:sz w:val="20"/>
              </w:rPr>
              <w:t>N</w:t>
            </w:r>
            <w:r w:rsidRPr="21FA5CDE">
              <w:rPr>
                <w:sz w:val="20"/>
              </w:rPr>
              <w:t>/A</w:t>
            </w:r>
          </w:p>
        </w:tc>
        <w:tc>
          <w:tcPr>
            <w:tcW w:w="709" w:type="dxa"/>
            <w:tcBorders>
              <w:top w:val="single" w:sz="4" w:space="0" w:color="auto"/>
              <w:left w:val="single" w:sz="4" w:space="0" w:color="auto"/>
              <w:bottom w:val="single" w:sz="4" w:space="0" w:color="auto"/>
              <w:right w:val="single" w:sz="4" w:space="0" w:color="auto"/>
            </w:tcBorders>
          </w:tcPr>
          <w:p w14:paraId="7C7B69EF" w14:textId="083A59D4" w:rsidR="003530C0" w:rsidRPr="00AD4E02" w:rsidRDefault="5D5437FB" w:rsidP="00132D19">
            <w:pPr>
              <w:pStyle w:val="TAC"/>
            </w:pPr>
            <w:r w:rsidRPr="21FA5CDE">
              <w:rPr>
                <w:sz w:val="20"/>
              </w:rPr>
              <w:t xml:space="preserve"> N/A</w:t>
            </w:r>
          </w:p>
        </w:tc>
        <w:tc>
          <w:tcPr>
            <w:tcW w:w="709" w:type="dxa"/>
            <w:tcBorders>
              <w:top w:val="single" w:sz="4" w:space="0" w:color="auto"/>
              <w:left w:val="single" w:sz="4" w:space="0" w:color="auto"/>
              <w:bottom w:val="single" w:sz="4" w:space="0" w:color="auto"/>
              <w:right w:val="single" w:sz="4" w:space="0" w:color="auto"/>
            </w:tcBorders>
          </w:tcPr>
          <w:p w14:paraId="4E3502A3" w14:textId="4194D5CF" w:rsidR="003530C0" w:rsidRPr="00AD4E02" w:rsidRDefault="203D9897" w:rsidP="00132D19">
            <w:pPr>
              <w:pStyle w:val="TAC"/>
            </w:pPr>
            <w:r w:rsidRPr="21FA5CDE">
              <w:rPr>
                <w:sz w:val="20"/>
              </w:rPr>
              <w:t xml:space="preserve"> N/A</w:t>
            </w:r>
          </w:p>
        </w:tc>
        <w:tc>
          <w:tcPr>
            <w:tcW w:w="709" w:type="dxa"/>
            <w:tcBorders>
              <w:top w:val="single" w:sz="4" w:space="0" w:color="auto"/>
              <w:left w:val="single" w:sz="4" w:space="0" w:color="auto"/>
              <w:bottom w:val="single" w:sz="4" w:space="0" w:color="auto"/>
              <w:right w:val="single" w:sz="4" w:space="0" w:color="auto"/>
            </w:tcBorders>
          </w:tcPr>
          <w:p w14:paraId="210D9826" w14:textId="05DB3E18" w:rsidR="003530C0" w:rsidRPr="00AD4E02" w:rsidRDefault="63CF114F" w:rsidP="00132D19">
            <w:pPr>
              <w:pStyle w:val="TAC"/>
            </w:pPr>
            <w:r w:rsidRPr="21FA5CDE">
              <w:rPr>
                <w:sz w:val="20"/>
              </w:rPr>
              <w:t xml:space="preserve"> N/A</w:t>
            </w:r>
          </w:p>
        </w:tc>
      </w:tr>
      <w:tr w:rsidR="003530C0" w14:paraId="2C8DD169" w14:textId="717D6A38" w:rsidTr="004C76AD">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793A6" w14:textId="77777777" w:rsidR="003530C0" w:rsidRPr="00AD4E02" w:rsidRDefault="003530C0" w:rsidP="00132D19">
            <w:pPr>
              <w:pStyle w:val="TAC"/>
            </w:pPr>
            <w:r w:rsidRPr="00132D19">
              <w:rPr>
                <w:sz w:val="20"/>
                <w:szCs w:val="22"/>
              </w:rPr>
              <w:t>Wearable</w:t>
            </w:r>
          </w:p>
        </w:tc>
        <w:tc>
          <w:tcPr>
            <w:tcW w:w="708" w:type="dxa"/>
            <w:tcBorders>
              <w:top w:val="single" w:sz="4" w:space="0" w:color="auto"/>
              <w:left w:val="single" w:sz="4" w:space="0" w:color="auto"/>
              <w:bottom w:val="single" w:sz="4" w:space="0" w:color="auto"/>
              <w:right w:val="single" w:sz="4" w:space="0" w:color="auto"/>
            </w:tcBorders>
          </w:tcPr>
          <w:p w14:paraId="313801FA" w14:textId="7C423FCE" w:rsidR="003530C0" w:rsidRPr="00132D19" w:rsidRDefault="003530C0" w:rsidP="00132D19">
            <w:pPr>
              <w:pStyle w:val="TAC"/>
              <w:rPr>
                <w:b/>
              </w:rPr>
            </w:pPr>
            <w:r w:rsidRPr="00132D19">
              <w:rPr>
                <w:b/>
                <w:bCs/>
                <w:sz w:val="20"/>
                <w:szCs w:val="22"/>
              </w:rPr>
              <w:t>1</w:t>
            </w:r>
          </w:p>
        </w:tc>
        <w:tc>
          <w:tcPr>
            <w:tcW w:w="709" w:type="dxa"/>
            <w:tcBorders>
              <w:top w:val="single" w:sz="4" w:space="0" w:color="auto"/>
              <w:left w:val="single" w:sz="4" w:space="0" w:color="auto"/>
              <w:bottom w:val="single" w:sz="4" w:space="0" w:color="auto"/>
              <w:right w:val="single" w:sz="4" w:space="0" w:color="auto"/>
            </w:tcBorders>
          </w:tcPr>
          <w:p w14:paraId="4CB08FEA" w14:textId="77777777" w:rsidR="003530C0" w:rsidRPr="00132D19" w:rsidRDefault="003530C0" w:rsidP="00132D19">
            <w:pPr>
              <w:pStyle w:val="TAC"/>
              <w:rPr>
                <w:b/>
              </w:rPr>
            </w:pPr>
            <w:r w:rsidRPr="00132D19">
              <w:rPr>
                <w:b/>
                <w:bCs/>
                <w:sz w:val="20"/>
                <w:szCs w:val="22"/>
              </w:rPr>
              <w:t>1</w:t>
            </w:r>
          </w:p>
        </w:tc>
        <w:tc>
          <w:tcPr>
            <w:tcW w:w="709" w:type="dxa"/>
            <w:tcBorders>
              <w:top w:val="single" w:sz="4" w:space="0" w:color="auto"/>
              <w:left w:val="single" w:sz="4" w:space="0" w:color="auto"/>
              <w:bottom w:val="single" w:sz="4" w:space="0" w:color="auto"/>
              <w:right w:val="single" w:sz="4" w:space="0" w:color="auto"/>
            </w:tcBorders>
          </w:tcPr>
          <w:p w14:paraId="24718E70" w14:textId="3C97B649" w:rsidR="003530C0" w:rsidRPr="00AD4E02" w:rsidRDefault="003530C0" w:rsidP="00132D19">
            <w:pPr>
              <w:pStyle w:val="TAC"/>
            </w:pPr>
            <w:r w:rsidRPr="00132D19">
              <w:rPr>
                <w:sz w:val="20"/>
                <w:szCs w:val="22"/>
              </w:rPr>
              <w:t>2</w:t>
            </w:r>
          </w:p>
        </w:tc>
        <w:tc>
          <w:tcPr>
            <w:tcW w:w="709" w:type="dxa"/>
            <w:tcBorders>
              <w:top w:val="single" w:sz="4" w:space="0" w:color="auto"/>
              <w:left w:val="single" w:sz="4" w:space="0" w:color="auto"/>
              <w:bottom w:val="single" w:sz="4" w:space="0" w:color="auto"/>
              <w:right w:val="single" w:sz="4" w:space="0" w:color="auto"/>
            </w:tcBorders>
          </w:tcPr>
          <w:p w14:paraId="53AA0243" w14:textId="2338D4E1" w:rsidR="003530C0" w:rsidRPr="00AD4E02" w:rsidRDefault="003530C0" w:rsidP="00132D19">
            <w:pPr>
              <w:pStyle w:val="TAC"/>
            </w:pPr>
            <w:r w:rsidRPr="00132D19">
              <w:rPr>
                <w:sz w:val="20"/>
                <w:szCs w:val="22"/>
              </w:rPr>
              <w:t>1</w:t>
            </w:r>
          </w:p>
        </w:tc>
        <w:tc>
          <w:tcPr>
            <w:tcW w:w="709" w:type="dxa"/>
            <w:tcBorders>
              <w:top w:val="single" w:sz="4" w:space="0" w:color="auto"/>
              <w:left w:val="single" w:sz="4" w:space="0" w:color="auto"/>
              <w:bottom w:val="single" w:sz="4" w:space="0" w:color="auto"/>
              <w:right w:val="single" w:sz="4" w:space="0" w:color="auto"/>
            </w:tcBorders>
          </w:tcPr>
          <w:p w14:paraId="46B06B32" w14:textId="316CBC08" w:rsidR="003530C0" w:rsidRPr="00AD4E02" w:rsidRDefault="55BBFE86" w:rsidP="00132D19">
            <w:pPr>
              <w:pStyle w:val="TAC"/>
            </w:pPr>
            <w:r w:rsidRPr="5FEE8E61">
              <w:rPr>
                <w:sz w:val="20"/>
              </w:rPr>
              <w:t>N/A</w:t>
            </w:r>
          </w:p>
        </w:tc>
        <w:tc>
          <w:tcPr>
            <w:tcW w:w="709" w:type="dxa"/>
            <w:tcBorders>
              <w:top w:val="single" w:sz="4" w:space="0" w:color="auto"/>
              <w:left w:val="single" w:sz="4" w:space="0" w:color="auto"/>
              <w:bottom w:val="single" w:sz="4" w:space="0" w:color="auto"/>
              <w:right w:val="single" w:sz="4" w:space="0" w:color="auto"/>
            </w:tcBorders>
          </w:tcPr>
          <w:p w14:paraId="7360EC03" w14:textId="337643D7" w:rsidR="003530C0" w:rsidRPr="00AD4E02" w:rsidRDefault="6EDCCB95" w:rsidP="00132D19">
            <w:pPr>
              <w:pStyle w:val="TAC"/>
            </w:pPr>
            <w:r w:rsidRPr="5BC1B9E2">
              <w:rPr>
                <w:sz w:val="20"/>
              </w:rPr>
              <w:t>N/A</w:t>
            </w:r>
          </w:p>
        </w:tc>
      </w:tr>
      <w:tr w:rsidR="003530C0" w14:paraId="47BD149B" w14:textId="5158DB02" w:rsidTr="004C76AD">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774F9" w14:textId="77777777" w:rsidR="003530C0" w:rsidRPr="00AD4E02" w:rsidRDefault="003530C0" w:rsidP="00132D19">
            <w:pPr>
              <w:pStyle w:val="TAC"/>
            </w:pPr>
            <w:r w:rsidRPr="00132D19">
              <w:rPr>
                <w:sz w:val="20"/>
                <w:szCs w:val="22"/>
              </w:rPr>
              <w:t>Smartphone</w:t>
            </w:r>
          </w:p>
        </w:tc>
        <w:tc>
          <w:tcPr>
            <w:tcW w:w="708" w:type="dxa"/>
            <w:tcBorders>
              <w:top w:val="single" w:sz="4" w:space="0" w:color="auto"/>
              <w:left w:val="single" w:sz="4" w:space="0" w:color="auto"/>
              <w:bottom w:val="single" w:sz="4" w:space="0" w:color="auto"/>
              <w:right w:val="single" w:sz="4" w:space="0" w:color="auto"/>
            </w:tcBorders>
          </w:tcPr>
          <w:p w14:paraId="4E3F4767" w14:textId="4CEB0D13" w:rsidR="003530C0" w:rsidRPr="00132D19" w:rsidRDefault="003530C0" w:rsidP="00132D19">
            <w:pPr>
              <w:pStyle w:val="TAC"/>
              <w:rPr>
                <w:b/>
              </w:rPr>
            </w:pPr>
            <w:r w:rsidRPr="00132D19">
              <w:rPr>
                <w:b/>
                <w:bCs/>
                <w:sz w:val="20"/>
                <w:szCs w:val="22"/>
              </w:rPr>
              <w:t>2</w:t>
            </w:r>
          </w:p>
        </w:tc>
        <w:tc>
          <w:tcPr>
            <w:tcW w:w="709" w:type="dxa"/>
            <w:tcBorders>
              <w:top w:val="single" w:sz="4" w:space="0" w:color="auto"/>
              <w:left w:val="single" w:sz="4" w:space="0" w:color="auto"/>
              <w:bottom w:val="single" w:sz="4" w:space="0" w:color="auto"/>
              <w:right w:val="single" w:sz="4" w:space="0" w:color="auto"/>
            </w:tcBorders>
          </w:tcPr>
          <w:p w14:paraId="6CA3172D" w14:textId="45E5334D" w:rsidR="003530C0" w:rsidRPr="00132D19" w:rsidRDefault="003530C0" w:rsidP="00132D19">
            <w:pPr>
              <w:pStyle w:val="TAC"/>
              <w:rPr>
                <w:b/>
              </w:rPr>
            </w:pPr>
            <w:r w:rsidRPr="00132D19">
              <w:rPr>
                <w:b/>
                <w:bCs/>
                <w:sz w:val="20"/>
                <w:szCs w:val="22"/>
              </w:rPr>
              <w:t>1</w:t>
            </w:r>
          </w:p>
        </w:tc>
        <w:tc>
          <w:tcPr>
            <w:tcW w:w="709" w:type="dxa"/>
            <w:tcBorders>
              <w:top w:val="single" w:sz="4" w:space="0" w:color="auto"/>
              <w:left w:val="single" w:sz="4" w:space="0" w:color="auto"/>
              <w:bottom w:val="single" w:sz="4" w:space="0" w:color="auto"/>
              <w:right w:val="single" w:sz="4" w:space="0" w:color="auto"/>
            </w:tcBorders>
          </w:tcPr>
          <w:p w14:paraId="0AC79F3C" w14:textId="564B84B8" w:rsidR="003530C0" w:rsidRPr="00132D19" w:rsidRDefault="003530C0" w:rsidP="00132D19">
            <w:pPr>
              <w:pStyle w:val="TAC"/>
              <w:rPr>
                <w:b/>
              </w:rPr>
            </w:pPr>
            <w:r w:rsidRPr="00132D19">
              <w:rPr>
                <w:b/>
                <w:bCs/>
                <w:sz w:val="20"/>
                <w:szCs w:val="22"/>
              </w:rPr>
              <w:t>4</w:t>
            </w:r>
          </w:p>
        </w:tc>
        <w:tc>
          <w:tcPr>
            <w:tcW w:w="709" w:type="dxa"/>
            <w:tcBorders>
              <w:top w:val="single" w:sz="4" w:space="0" w:color="auto"/>
              <w:left w:val="single" w:sz="4" w:space="0" w:color="auto"/>
              <w:bottom w:val="single" w:sz="4" w:space="0" w:color="auto"/>
              <w:right w:val="single" w:sz="4" w:space="0" w:color="auto"/>
            </w:tcBorders>
          </w:tcPr>
          <w:p w14:paraId="5DBE78D2" w14:textId="2A2F5D8A" w:rsidR="003530C0" w:rsidRPr="00AD4E02" w:rsidRDefault="003530C0" w:rsidP="00132D19">
            <w:pPr>
              <w:pStyle w:val="TAC"/>
            </w:pPr>
            <w:r w:rsidRPr="00132D19">
              <w:rPr>
                <w:sz w:val="20"/>
                <w:szCs w:val="22"/>
              </w:rPr>
              <w:t>2</w:t>
            </w:r>
          </w:p>
        </w:tc>
        <w:tc>
          <w:tcPr>
            <w:tcW w:w="709" w:type="dxa"/>
            <w:tcBorders>
              <w:top w:val="single" w:sz="4" w:space="0" w:color="auto"/>
              <w:left w:val="single" w:sz="4" w:space="0" w:color="auto"/>
              <w:bottom w:val="single" w:sz="4" w:space="0" w:color="auto"/>
              <w:right w:val="single" w:sz="4" w:space="0" w:color="auto"/>
            </w:tcBorders>
          </w:tcPr>
          <w:p w14:paraId="3F416B73" w14:textId="307DE671" w:rsidR="003530C0" w:rsidRPr="00132D19" w:rsidRDefault="003530C0" w:rsidP="00132D19">
            <w:pPr>
              <w:pStyle w:val="TAC"/>
              <w:rPr>
                <w:b/>
              </w:rPr>
            </w:pPr>
            <w:r w:rsidRPr="00132D19">
              <w:rPr>
                <w:b/>
                <w:bCs/>
                <w:sz w:val="20"/>
                <w:szCs w:val="22"/>
              </w:rPr>
              <w:t>6</w:t>
            </w:r>
          </w:p>
        </w:tc>
        <w:tc>
          <w:tcPr>
            <w:tcW w:w="709" w:type="dxa"/>
            <w:tcBorders>
              <w:top w:val="single" w:sz="4" w:space="0" w:color="auto"/>
              <w:left w:val="single" w:sz="4" w:space="0" w:color="auto"/>
              <w:bottom w:val="single" w:sz="4" w:space="0" w:color="auto"/>
              <w:right w:val="single" w:sz="4" w:space="0" w:color="auto"/>
            </w:tcBorders>
          </w:tcPr>
          <w:p w14:paraId="58D6AED2" w14:textId="57692FC9" w:rsidR="003530C0" w:rsidRPr="00AD4E02" w:rsidRDefault="003530C0" w:rsidP="00132D19">
            <w:pPr>
              <w:pStyle w:val="TAC"/>
            </w:pPr>
            <w:r w:rsidRPr="00132D19">
              <w:rPr>
                <w:sz w:val="20"/>
                <w:szCs w:val="22"/>
              </w:rPr>
              <w:t>2</w:t>
            </w:r>
          </w:p>
        </w:tc>
      </w:tr>
      <w:tr w:rsidR="003530C0" w14:paraId="44F2AFA9" w14:textId="19E6DD30" w:rsidTr="004C76AD">
        <w:trPr>
          <w:trHeight w:val="7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C5081" w14:textId="77777777" w:rsidR="003530C0" w:rsidRPr="00AD4E02" w:rsidRDefault="003530C0" w:rsidP="00132D19">
            <w:pPr>
              <w:pStyle w:val="TAC"/>
            </w:pPr>
            <w:r w:rsidRPr="00132D19">
              <w:rPr>
                <w:sz w:val="20"/>
                <w:szCs w:val="22"/>
              </w:rPr>
              <w:t>FWA</w:t>
            </w:r>
          </w:p>
        </w:tc>
        <w:tc>
          <w:tcPr>
            <w:tcW w:w="708" w:type="dxa"/>
            <w:tcBorders>
              <w:top w:val="single" w:sz="4" w:space="0" w:color="auto"/>
              <w:left w:val="single" w:sz="4" w:space="0" w:color="auto"/>
              <w:bottom w:val="single" w:sz="4" w:space="0" w:color="auto"/>
              <w:right w:val="single" w:sz="4" w:space="0" w:color="auto"/>
            </w:tcBorders>
          </w:tcPr>
          <w:p w14:paraId="283948AB" w14:textId="72BE1119" w:rsidR="003530C0" w:rsidRPr="00132D19" w:rsidRDefault="003530C0" w:rsidP="00132D19">
            <w:pPr>
              <w:pStyle w:val="TAC"/>
              <w:rPr>
                <w:b/>
              </w:rPr>
            </w:pPr>
            <w:r w:rsidRPr="00132D19">
              <w:rPr>
                <w:b/>
                <w:bCs/>
                <w:sz w:val="20"/>
                <w:szCs w:val="22"/>
              </w:rPr>
              <w:t>4</w:t>
            </w:r>
          </w:p>
        </w:tc>
        <w:tc>
          <w:tcPr>
            <w:tcW w:w="709" w:type="dxa"/>
            <w:tcBorders>
              <w:top w:val="single" w:sz="4" w:space="0" w:color="auto"/>
              <w:left w:val="single" w:sz="4" w:space="0" w:color="auto"/>
              <w:bottom w:val="single" w:sz="4" w:space="0" w:color="auto"/>
              <w:right w:val="single" w:sz="4" w:space="0" w:color="auto"/>
            </w:tcBorders>
          </w:tcPr>
          <w:p w14:paraId="38A59FDD" w14:textId="77777777" w:rsidR="003530C0" w:rsidRPr="00AD4E02" w:rsidRDefault="003530C0" w:rsidP="00132D19">
            <w:pPr>
              <w:pStyle w:val="TAC"/>
            </w:pPr>
            <w:r w:rsidRPr="00132D19">
              <w:rPr>
                <w:sz w:val="20"/>
                <w:szCs w:val="22"/>
              </w:rPr>
              <w:t>2</w:t>
            </w:r>
          </w:p>
        </w:tc>
        <w:tc>
          <w:tcPr>
            <w:tcW w:w="709" w:type="dxa"/>
            <w:tcBorders>
              <w:top w:val="single" w:sz="4" w:space="0" w:color="auto"/>
              <w:left w:val="single" w:sz="4" w:space="0" w:color="auto"/>
              <w:bottom w:val="single" w:sz="4" w:space="0" w:color="auto"/>
              <w:right w:val="single" w:sz="4" w:space="0" w:color="auto"/>
            </w:tcBorders>
          </w:tcPr>
          <w:p w14:paraId="08511D94" w14:textId="762430AD" w:rsidR="003530C0" w:rsidRPr="00132D19" w:rsidRDefault="003530C0" w:rsidP="00132D19">
            <w:pPr>
              <w:pStyle w:val="TAC"/>
              <w:rPr>
                <w:b/>
              </w:rPr>
            </w:pPr>
            <w:r w:rsidRPr="00132D19">
              <w:rPr>
                <w:b/>
                <w:bCs/>
                <w:sz w:val="20"/>
                <w:szCs w:val="22"/>
              </w:rPr>
              <w:t>8</w:t>
            </w:r>
          </w:p>
        </w:tc>
        <w:tc>
          <w:tcPr>
            <w:tcW w:w="709" w:type="dxa"/>
            <w:tcBorders>
              <w:top w:val="single" w:sz="4" w:space="0" w:color="auto"/>
              <w:left w:val="single" w:sz="4" w:space="0" w:color="auto"/>
              <w:bottom w:val="single" w:sz="4" w:space="0" w:color="auto"/>
              <w:right w:val="single" w:sz="4" w:space="0" w:color="auto"/>
            </w:tcBorders>
          </w:tcPr>
          <w:p w14:paraId="446BE384" w14:textId="656C49DE" w:rsidR="003530C0" w:rsidRPr="00AD4E02" w:rsidRDefault="003530C0" w:rsidP="00132D19">
            <w:pPr>
              <w:pStyle w:val="TAC"/>
            </w:pPr>
            <w:r w:rsidRPr="00132D19">
              <w:rPr>
                <w:sz w:val="20"/>
                <w:szCs w:val="22"/>
              </w:rPr>
              <w:t>2</w:t>
            </w:r>
          </w:p>
        </w:tc>
        <w:tc>
          <w:tcPr>
            <w:tcW w:w="709" w:type="dxa"/>
            <w:tcBorders>
              <w:top w:val="single" w:sz="4" w:space="0" w:color="auto"/>
              <w:left w:val="single" w:sz="4" w:space="0" w:color="auto"/>
              <w:bottom w:val="single" w:sz="4" w:space="0" w:color="auto"/>
              <w:right w:val="single" w:sz="4" w:space="0" w:color="auto"/>
            </w:tcBorders>
          </w:tcPr>
          <w:p w14:paraId="1B4265B6" w14:textId="795B0BDB" w:rsidR="003530C0" w:rsidRPr="00AD4E02" w:rsidRDefault="003530C0" w:rsidP="00132D19">
            <w:pPr>
              <w:pStyle w:val="TAC"/>
            </w:pPr>
            <w:r w:rsidRPr="00132D19">
              <w:rPr>
                <w:sz w:val="20"/>
                <w:szCs w:val="22"/>
              </w:rPr>
              <w:t>8</w:t>
            </w:r>
          </w:p>
        </w:tc>
        <w:tc>
          <w:tcPr>
            <w:tcW w:w="709" w:type="dxa"/>
            <w:tcBorders>
              <w:top w:val="single" w:sz="4" w:space="0" w:color="auto"/>
              <w:left w:val="single" w:sz="4" w:space="0" w:color="auto"/>
              <w:bottom w:val="single" w:sz="4" w:space="0" w:color="auto"/>
              <w:right w:val="single" w:sz="4" w:space="0" w:color="auto"/>
            </w:tcBorders>
          </w:tcPr>
          <w:p w14:paraId="48C029DE" w14:textId="34E2C898" w:rsidR="003530C0" w:rsidRPr="00AD4E02" w:rsidRDefault="003530C0" w:rsidP="00132D19">
            <w:pPr>
              <w:pStyle w:val="TAC"/>
            </w:pPr>
            <w:r w:rsidRPr="00132D19">
              <w:rPr>
                <w:sz w:val="20"/>
                <w:szCs w:val="22"/>
              </w:rPr>
              <w:t>2</w:t>
            </w:r>
          </w:p>
        </w:tc>
      </w:tr>
    </w:tbl>
    <w:p w14:paraId="05A379CA" w14:textId="77777777" w:rsidR="009D5012" w:rsidRDefault="009D5012" w:rsidP="009D5012">
      <w:pPr>
        <w:rPr>
          <w:lang w:val="en-US"/>
        </w:rPr>
      </w:pPr>
    </w:p>
    <w:p w14:paraId="38DB2F0F" w14:textId="0082B292" w:rsidR="00132683" w:rsidRPr="00CA79D5" w:rsidRDefault="00CA79D5" w:rsidP="009124CD">
      <w:pPr>
        <w:pStyle w:val="RAN4proposal"/>
        <w:rPr>
          <w:lang w:val="en-US"/>
        </w:rPr>
      </w:pPr>
      <w:bookmarkStart w:id="2" w:name="_Toc213153041"/>
      <w:bookmarkStart w:id="3" w:name="_Toc213153201"/>
      <w:bookmarkStart w:id="4" w:name="_Toc213406699"/>
      <w:bookmarkEnd w:id="2"/>
      <w:bookmarkEnd w:id="3"/>
      <w:r w:rsidRPr="00CA79D5">
        <w:rPr>
          <w:lang w:val="en-US"/>
        </w:rPr>
        <w:t xml:space="preserve">Consider </w:t>
      </w:r>
      <w:r>
        <w:rPr>
          <w:lang w:val="en-US"/>
        </w:rPr>
        <w:t>four</w:t>
      </w:r>
      <w:r w:rsidRPr="00CA79D5">
        <w:rPr>
          <w:lang w:val="en-US"/>
        </w:rPr>
        <w:t xml:space="preserve"> receivers as mandatory baseline for </w:t>
      </w:r>
      <w:r w:rsidRPr="007B74BB">
        <w:rPr>
          <w:lang w:val="en-US"/>
        </w:rPr>
        <w:t>bands re-farmed from 5G</w:t>
      </w:r>
      <w:r w:rsidRPr="00CA79D5">
        <w:rPr>
          <w:lang w:val="en-US"/>
        </w:rPr>
        <w:t xml:space="preserve"> for </w:t>
      </w:r>
      <w:proofErr w:type="spellStart"/>
      <w:r w:rsidRPr="00CA79D5">
        <w:rPr>
          <w:lang w:val="en-US"/>
        </w:rPr>
        <w:t>eMBB</w:t>
      </w:r>
      <w:proofErr w:type="spellEnd"/>
      <w:r w:rsidRPr="00CA79D5">
        <w:rPr>
          <w:lang w:val="en-US"/>
        </w:rPr>
        <w:t xml:space="preserve"> UE</w:t>
      </w:r>
      <w:r w:rsidR="00741903">
        <w:rPr>
          <w:lang w:val="en-US"/>
        </w:rPr>
        <w:t xml:space="preserve"> for RAN4 requirement work</w:t>
      </w:r>
      <w:r w:rsidRPr="00CA79D5">
        <w:rPr>
          <w:lang w:val="en-US"/>
        </w:rPr>
        <w:t>.</w:t>
      </w:r>
      <w:bookmarkEnd w:id="4"/>
      <w:r w:rsidRPr="00CA79D5">
        <w:rPr>
          <w:lang w:val="en-US"/>
        </w:rPr>
        <w:t xml:space="preserve"> </w:t>
      </w:r>
    </w:p>
    <w:p w14:paraId="3FE7D21E" w14:textId="0E6D9732" w:rsidR="00343AD8" w:rsidRPr="00132D19" w:rsidRDefault="00132683" w:rsidP="009124CD">
      <w:pPr>
        <w:pStyle w:val="RAN4proposal"/>
        <w:rPr>
          <w:lang w:val="en-US"/>
        </w:rPr>
      </w:pPr>
      <w:bookmarkStart w:id="5" w:name="_Toc213406700"/>
      <w:r w:rsidRPr="00741903">
        <w:rPr>
          <w:lang w:val="en-US"/>
        </w:rPr>
        <w:t xml:space="preserve">Consider </w:t>
      </w:r>
      <w:r w:rsidR="004A4E15" w:rsidRPr="00132D19">
        <w:rPr>
          <w:lang w:val="en-US"/>
        </w:rPr>
        <w:t xml:space="preserve">six </w:t>
      </w:r>
      <w:r w:rsidRPr="00132D19">
        <w:rPr>
          <w:lang w:val="en-US"/>
        </w:rPr>
        <w:t>receivers</w:t>
      </w:r>
      <w:r w:rsidR="00844BEA" w:rsidRPr="00132D19">
        <w:rPr>
          <w:lang w:val="en-US"/>
        </w:rPr>
        <w:t xml:space="preserve"> as mandatory baseline</w:t>
      </w:r>
      <w:r w:rsidRPr="00132D19">
        <w:rPr>
          <w:lang w:val="en-US"/>
        </w:rPr>
        <w:t xml:space="preserve"> for new 6GR bands for </w:t>
      </w:r>
      <w:proofErr w:type="spellStart"/>
      <w:r w:rsidRPr="00132D19">
        <w:rPr>
          <w:lang w:val="en-US"/>
        </w:rPr>
        <w:t>eMBB</w:t>
      </w:r>
      <w:proofErr w:type="spellEnd"/>
      <w:r w:rsidRPr="00132D19">
        <w:rPr>
          <w:lang w:val="en-US"/>
        </w:rPr>
        <w:t xml:space="preserve"> UE</w:t>
      </w:r>
      <w:r w:rsidR="00741903" w:rsidRPr="00132D19">
        <w:rPr>
          <w:lang w:val="en-US"/>
        </w:rPr>
        <w:t xml:space="preserve"> for RAN4 requirement work.</w:t>
      </w:r>
      <w:bookmarkEnd w:id="5"/>
      <w:r w:rsidR="00741903" w:rsidRPr="00132D19">
        <w:rPr>
          <w:lang w:val="en-US"/>
        </w:rPr>
        <w:t xml:space="preserve"> </w:t>
      </w:r>
    </w:p>
    <w:p w14:paraId="4BA9343B" w14:textId="7E4DA94B" w:rsidR="00132683" w:rsidRPr="00132D19" w:rsidRDefault="00343AD8" w:rsidP="009124CD">
      <w:pPr>
        <w:pStyle w:val="RAN4proposal"/>
        <w:rPr>
          <w:lang w:val="en-US"/>
        </w:rPr>
      </w:pPr>
      <w:bookmarkStart w:id="6" w:name="_Toc213406701"/>
      <w:r w:rsidRPr="00132D19">
        <w:rPr>
          <w:lang w:val="en-US"/>
        </w:rPr>
        <w:lastRenderedPageBreak/>
        <w:t>C</w:t>
      </w:r>
      <w:r w:rsidR="00132683" w:rsidRPr="00132D19">
        <w:rPr>
          <w:lang w:val="en-US"/>
        </w:rPr>
        <w:t xml:space="preserve">onsider </w:t>
      </w:r>
      <w:r w:rsidRPr="00132D19">
        <w:rPr>
          <w:lang w:val="en-US"/>
        </w:rPr>
        <w:t>eight</w:t>
      </w:r>
      <w:r w:rsidR="00132683" w:rsidRPr="00132D19">
        <w:rPr>
          <w:lang w:val="en-US"/>
        </w:rPr>
        <w:t xml:space="preserve"> receivers as </w:t>
      </w:r>
      <w:r w:rsidRPr="00132D19">
        <w:rPr>
          <w:lang w:val="en-US"/>
        </w:rPr>
        <w:t xml:space="preserve">mandatory </w:t>
      </w:r>
      <w:r w:rsidR="00132683" w:rsidRPr="00132D19">
        <w:rPr>
          <w:lang w:val="en-US"/>
        </w:rPr>
        <w:t>baseline for new 6GR bands</w:t>
      </w:r>
      <w:r w:rsidR="00844BEA" w:rsidRPr="00132D19">
        <w:rPr>
          <w:lang w:val="en-US"/>
        </w:rPr>
        <w:t xml:space="preserve"> for FWA UE</w:t>
      </w:r>
      <w:r w:rsidR="00741903" w:rsidRPr="00132D19">
        <w:rPr>
          <w:lang w:val="en-US"/>
        </w:rPr>
        <w:t xml:space="preserve"> for RAN4 requirement work.</w:t>
      </w:r>
      <w:bookmarkEnd w:id="6"/>
      <w:r w:rsidR="00741903" w:rsidRPr="00132D19">
        <w:rPr>
          <w:lang w:val="en-US"/>
        </w:rPr>
        <w:t xml:space="preserve"> </w:t>
      </w:r>
    </w:p>
    <w:p w14:paraId="0CA9A1DE" w14:textId="0D6504EE" w:rsidR="005A6B8A" w:rsidRPr="00132D19" w:rsidRDefault="00132683" w:rsidP="009124CD">
      <w:pPr>
        <w:pStyle w:val="RAN4proposal"/>
        <w:rPr>
          <w:lang w:val="en-US"/>
        </w:rPr>
      </w:pPr>
      <w:bookmarkStart w:id="7" w:name="_Toc213406702"/>
      <w:r w:rsidRPr="00132D19">
        <w:rPr>
          <w:lang w:val="en-US"/>
        </w:rPr>
        <w:t>Consider</w:t>
      </w:r>
      <w:r w:rsidR="00DB4913" w:rsidRPr="00132D19">
        <w:rPr>
          <w:lang w:val="en-US"/>
        </w:rPr>
        <w:t xml:space="preserve"> </w:t>
      </w:r>
      <w:proofErr w:type="spellStart"/>
      <w:r w:rsidR="00DB4913" w:rsidRPr="00132D19">
        <w:rPr>
          <w:lang w:val="en-US"/>
        </w:rPr>
        <w:t>eMBB</w:t>
      </w:r>
      <w:proofErr w:type="spellEnd"/>
      <w:r w:rsidR="00DB4913" w:rsidRPr="00132D19">
        <w:rPr>
          <w:lang w:val="en-US"/>
        </w:rPr>
        <w:t xml:space="preserve"> UE and FWA</w:t>
      </w:r>
      <w:r w:rsidRPr="00132D19">
        <w:rPr>
          <w:lang w:val="en-US"/>
        </w:rPr>
        <w:t xml:space="preserve"> UE devices support </w:t>
      </w:r>
      <w:r w:rsidR="00717361" w:rsidRPr="00132D19">
        <w:rPr>
          <w:lang w:val="en-US"/>
        </w:rPr>
        <w:t xml:space="preserve">two </w:t>
      </w:r>
      <w:r w:rsidRPr="00132D19">
        <w:rPr>
          <w:lang w:val="en-US"/>
        </w:rPr>
        <w:t>TX chains</w:t>
      </w:r>
      <w:r w:rsidR="00DB4913" w:rsidRPr="00132D19">
        <w:rPr>
          <w:lang w:val="en-US"/>
        </w:rPr>
        <w:t xml:space="preserve"> as mandatory baseline</w:t>
      </w:r>
      <w:r w:rsidR="00741903" w:rsidRPr="00132D19">
        <w:rPr>
          <w:lang w:val="en-US"/>
        </w:rPr>
        <w:t xml:space="preserve"> for RAN4 requirement work.</w:t>
      </w:r>
      <w:bookmarkEnd w:id="7"/>
      <w:r w:rsidR="00741903" w:rsidRPr="00132D19">
        <w:rPr>
          <w:lang w:val="en-US"/>
        </w:rPr>
        <w:t xml:space="preserve"> </w:t>
      </w:r>
    </w:p>
    <w:p w14:paraId="21156564" w14:textId="3F2481FA" w:rsidR="00E12787" w:rsidRDefault="00CE4D4F" w:rsidP="00132D19">
      <w:pPr>
        <w:pStyle w:val="RAN4H2"/>
        <w:ind w:left="851" w:hanging="851"/>
      </w:pPr>
      <w:r>
        <w:t>Default power class</w:t>
      </w:r>
    </w:p>
    <w:p w14:paraId="670EC202" w14:textId="1C3294FB" w:rsidR="00654486" w:rsidRDefault="00621472" w:rsidP="00E12787">
      <w:pPr>
        <w:rPr>
          <w:lang w:val="en-US"/>
        </w:rPr>
      </w:pPr>
      <w:r>
        <w:rPr>
          <w:lang w:val="en-US"/>
        </w:rPr>
        <w:t>Power Class</w:t>
      </w:r>
      <w:r w:rsidR="00263CBB">
        <w:rPr>
          <w:lang w:val="en-US"/>
        </w:rPr>
        <w:t xml:space="preserve"> is another key </w:t>
      </w:r>
      <w:r w:rsidR="00BE3620">
        <w:rPr>
          <w:lang w:val="en-US"/>
        </w:rPr>
        <w:t xml:space="preserve">parameter across releases that has been implicitly (e.g. for smartphone) or explicitly determining a UE type (e.g. HPUE, CPE, FWA). RAN4 is using the parameter </w:t>
      </w:r>
      <w:r w:rsidR="00263CBB">
        <w:rPr>
          <w:lang w:val="en-US"/>
        </w:rPr>
        <w:t xml:space="preserve">to set RF requirements. Typically, </w:t>
      </w:r>
      <w:proofErr w:type="spellStart"/>
      <w:r w:rsidR="00263CBB">
        <w:rPr>
          <w:lang w:val="en-US"/>
        </w:rPr>
        <w:t>eMBB</w:t>
      </w:r>
      <w:proofErr w:type="spellEnd"/>
      <w:r w:rsidR="00263CBB">
        <w:rPr>
          <w:lang w:val="en-US"/>
        </w:rPr>
        <w:t xml:space="preserve"> and FWA devices that require and </w:t>
      </w:r>
      <w:proofErr w:type="gramStart"/>
      <w:r w:rsidR="00263CBB">
        <w:rPr>
          <w:lang w:val="en-US"/>
        </w:rPr>
        <w:t>are able to</w:t>
      </w:r>
      <w:proofErr w:type="gramEnd"/>
      <w:r w:rsidR="00263CBB">
        <w:rPr>
          <w:lang w:val="en-US"/>
        </w:rPr>
        <w:t xml:space="preserve"> achieve higher throughputs, trend towards increasing Power Class values. For instance, originally default Power Class in 5G for </w:t>
      </w:r>
      <w:proofErr w:type="spellStart"/>
      <w:r w:rsidR="00263CBB">
        <w:rPr>
          <w:lang w:val="en-US"/>
        </w:rPr>
        <w:t>eMBB</w:t>
      </w:r>
      <w:proofErr w:type="spellEnd"/>
      <w:r w:rsidR="00263CBB">
        <w:rPr>
          <w:lang w:val="en-US"/>
        </w:rPr>
        <w:t xml:space="preserve"> device: 23dBm trended towards 26dBm for FWA devices in Rel-18. </w:t>
      </w:r>
      <w:r w:rsidR="00654486">
        <w:rPr>
          <w:lang w:val="en-US"/>
        </w:rPr>
        <w:t>We observe also there has been some generalization tendency in RAN4 to apply higher Power Classes across diverse</w:t>
      </w:r>
      <w:r w:rsidR="00263CBB">
        <w:rPr>
          <w:lang w:val="en-US"/>
        </w:rPr>
        <w:t xml:space="preserve"> device</w:t>
      </w:r>
      <w:r w:rsidR="00654486">
        <w:rPr>
          <w:lang w:val="en-US"/>
        </w:rPr>
        <w:t xml:space="preserve"> types in 5G. However, </w:t>
      </w:r>
      <w:r w:rsidR="00654486">
        <w:t xml:space="preserve">on the contrary </w:t>
      </w:r>
      <w:proofErr w:type="spellStart"/>
      <w:r w:rsidR="00654486">
        <w:t>RedCap</w:t>
      </w:r>
      <w:proofErr w:type="spellEnd"/>
      <w:r w:rsidR="00654486">
        <w:t xml:space="preserve"> device</w:t>
      </w:r>
      <w:r w:rsidR="00AF2060">
        <w:t>s</w:t>
      </w:r>
      <w:r w:rsidR="00654486">
        <w:t>, that were originally tied to Power Class 23dBm (Rel-17</w:t>
      </w:r>
      <w:proofErr w:type="gramStart"/>
      <w:r w:rsidR="00654486">
        <w:t>),  got</w:t>
      </w:r>
      <w:proofErr w:type="gramEnd"/>
      <w:r w:rsidR="00654486">
        <w:t xml:space="preserve"> traction of further simplifications to a default Power Class 20dBm in Rel-18. </w:t>
      </w:r>
    </w:p>
    <w:p w14:paraId="595618FC" w14:textId="7569E622" w:rsidR="00621472" w:rsidRDefault="00654486" w:rsidP="00E12787">
      <w:r>
        <w:t>Similarly to</w:t>
      </w:r>
      <w:r w:rsidR="00AF2060">
        <w:t xml:space="preserve"> consideration of the</w:t>
      </w:r>
      <w:r>
        <w:t xml:space="preserve"> number of RF chains, the </w:t>
      </w:r>
      <w:r w:rsidRPr="00425624">
        <w:rPr>
          <w:bCs/>
          <w:lang w:val="en-US"/>
        </w:rPr>
        <w:t xml:space="preserve">wide range of frequency bands </w:t>
      </w:r>
      <w:r w:rsidR="00AF2060">
        <w:rPr>
          <w:bCs/>
          <w:lang w:val="en-US"/>
        </w:rPr>
        <w:t xml:space="preserve">envisioned for 6G </w:t>
      </w:r>
      <w:r>
        <w:rPr>
          <w:bCs/>
          <w:lang w:val="en-US"/>
        </w:rPr>
        <w:t xml:space="preserve">and </w:t>
      </w:r>
      <w:r w:rsidR="00AF2060">
        <w:rPr>
          <w:bCs/>
          <w:lang w:val="en-US"/>
        </w:rPr>
        <w:t xml:space="preserve">the current ambiguity on </w:t>
      </w:r>
      <w:r>
        <w:t xml:space="preserve">transmit power </w:t>
      </w:r>
      <w:r w:rsidR="00AF2060">
        <w:t xml:space="preserve">differentiation or generalization across </w:t>
      </w:r>
      <w:r>
        <w:t>device</w:t>
      </w:r>
      <w:r w:rsidR="00AF2060">
        <w:t>s</w:t>
      </w:r>
      <w:r>
        <w:t xml:space="preserve">, will </w:t>
      </w:r>
      <w:r w:rsidR="00AF2060">
        <w:t xml:space="preserve">impose further challenges These challenges affect the ability to </w:t>
      </w:r>
      <w:r>
        <w:t xml:space="preserve">recognize actual support of </w:t>
      </w:r>
      <w:r w:rsidR="00AF2060">
        <w:t xml:space="preserve">a </w:t>
      </w:r>
      <w:r>
        <w:t xml:space="preserve">device </w:t>
      </w:r>
      <w:r w:rsidR="00AF2060">
        <w:t xml:space="preserve">capability. Without studies on the need to differentiate it will be difficult to assess whether a device conforms to the expected performance requirements or deviates. </w:t>
      </w:r>
    </w:p>
    <w:p w14:paraId="36448D6F" w14:textId="560904F6" w:rsidR="00AF2060" w:rsidRDefault="00AF2060" w:rsidP="00AD6899">
      <w:pPr>
        <w:rPr>
          <w:b/>
          <w:lang w:val="en-US"/>
        </w:rPr>
      </w:pPr>
      <w:bookmarkStart w:id="8" w:name="_Toc213153871"/>
      <w:r w:rsidRPr="00425624">
        <w:rPr>
          <w:lang w:val="en-US"/>
        </w:rPr>
        <w:t>Therefore, we suggest discussing</w:t>
      </w:r>
      <w:r>
        <w:rPr>
          <w:lang w:val="en-US"/>
        </w:rPr>
        <w:t xml:space="preserve"> minimum required values for M</w:t>
      </w:r>
      <w:r w:rsidR="00BE2943">
        <w:rPr>
          <w:lang w:val="en-US"/>
        </w:rPr>
        <w:t>aximum</w:t>
      </w:r>
      <w:r>
        <w:rPr>
          <w:lang w:val="en-US"/>
        </w:rPr>
        <w:t xml:space="preserve"> Output Power per candidate 6G frequency ranges, with the following table as a starting point:</w:t>
      </w:r>
      <w:bookmarkEnd w:id="8"/>
    </w:p>
    <w:tbl>
      <w:tblPr>
        <w:tblStyle w:val="TableGrid"/>
        <w:tblW w:w="0" w:type="auto"/>
        <w:jc w:val="center"/>
        <w:tblInd w:w="0" w:type="dxa"/>
        <w:tblLook w:val="04A0" w:firstRow="1" w:lastRow="0" w:firstColumn="1" w:lastColumn="0" w:noHBand="0" w:noVBand="1"/>
      </w:tblPr>
      <w:tblGrid>
        <w:gridCol w:w="1555"/>
        <w:gridCol w:w="4677"/>
      </w:tblGrid>
      <w:tr w:rsidR="00AF2060" w14:paraId="271880A8" w14:textId="77777777" w:rsidTr="00624DCC">
        <w:trPr>
          <w:jc w:val="center"/>
        </w:trPr>
        <w:tc>
          <w:tcPr>
            <w:tcW w:w="1555" w:type="dxa"/>
            <w:tcBorders>
              <w:top w:val="single" w:sz="4" w:space="0" w:color="auto"/>
              <w:left w:val="single" w:sz="4" w:space="0" w:color="auto"/>
            </w:tcBorders>
          </w:tcPr>
          <w:p w14:paraId="69FC9B66" w14:textId="77777777" w:rsidR="00AF2060" w:rsidRPr="00132D19" w:rsidRDefault="00AF2060" w:rsidP="00132D19">
            <w:pPr>
              <w:pStyle w:val="TAH"/>
              <w:rPr>
                <w:sz w:val="20"/>
                <w:szCs w:val="20"/>
              </w:rPr>
            </w:pP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EE512" w14:textId="44FBCB12" w:rsidR="00E742D0" w:rsidRPr="00132D19" w:rsidRDefault="00AF2060" w:rsidP="00390517">
            <w:pPr>
              <w:pStyle w:val="TAH"/>
              <w:rPr>
                <w:sz w:val="20"/>
                <w:szCs w:val="20"/>
              </w:rPr>
            </w:pPr>
            <w:r w:rsidRPr="00132D19">
              <w:rPr>
                <w:sz w:val="20"/>
                <w:szCs w:val="20"/>
              </w:rPr>
              <w:t xml:space="preserve"> </w:t>
            </w:r>
            <w:r w:rsidR="00CE4D4F" w:rsidRPr="00132D19">
              <w:rPr>
                <w:sz w:val="20"/>
                <w:szCs w:val="20"/>
              </w:rPr>
              <w:t>Default power class</w:t>
            </w:r>
          </w:p>
          <w:p w14:paraId="64DDABE6" w14:textId="2CF8ED69" w:rsidR="00AF2060" w:rsidRPr="00132D19" w:rsidRDefault="00AF2060" w:rsidP="675B90A6">
            <w:pPr>
              <w:pStyle w:val="TAH"/>
              <w:rPr>
                <w:sz w:val="20"/>
                <w:szCs w:val="20"/>
              </w:rPr>
            </w:pPr>
            <w:r w:rsidRPr="00132D19">
              <w:rPr>
                <w:sz w:val="20"/>
                <w:szCs w:val="20"/>
              </w:rPr>
              <w:t xml:space="preserve"> Output Power [dBm]</w:t>
            </w:r>
          </w:p>
        </w:tc>
      </w:tr>
      <w:tr w:rsidR="00AF2060" w14:paraId="28E6FBE3" w14:textId="77777777" w:rsidTr="00146DC5">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C684C" w14:textId="77777777" w:rsidR="00AF2060" w:rsidRPr="00AD4E02" w:rsidRDefault="00AF2060" w:rsidP="00132D19">
            <w:pPr>
              <w:pStyle w:val="TAC"/>
            </w:pPr>
            <w:r w:rsidRPr="00132D19">
              <w:rPr>
                <w:sz w:val="20"/>
                <w:szCs w:val="22"/>
              </w:rPr>
              <w:t>IoT</w:t>
            </w:r>
          </w:p>
        </w:tc>
        <w:tc>
          <w:tcPr>
            <w:tcW w:w="4677" w:type="dxa"/>
            <w:vMerge w:val="restart"/>
            <w:tcBorders>
              <w:top w:val="single" w:sz="4" w:space="0" w:color="auto"/>
              <w:left w:val="single" w:sz="4" w:space="0" w:color="auto"/>
              <w:bottom w:val="single" w:sz="4" w:space="0" w:color="auto"/>
              <w:right w:val="single" w:sz="4" w:space="0" w:color="auto"/>
            </w:tcBorders>
          </w:tcPr>
          <w:p w14:paraId="26ABD3BF" w14:textId="1811C663" w:rsidR="00AF2060" w:rsidRPr="00AD4E02" w:rsidRDefault="00AF2060" w:rsidP="00132D19">
            <w:pPr>
              <w:pStyle w:val="TAC"/>
            </w:pPr>
            <w:r w:rsidRPr="00132D19">
              <w:rPr>
                <w:sz w:val="20"/>
                <w:szCs w:val="22"/>
              </w:rPr>
              <w:t>23</w:t>
            </w:r>
          </w:p>
        </w:tc>
      </w:tr>
      <w:tr w:rsidR="00AF2060" w14:paraId="3CC19CF4" w14:textId="77777777" w:rsidTr="00624DCC">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A0177" w14:textId="77777777" w:rsidR="00AF2060" w:rsidRPr="00AD4E02" w:rsidRDefault="00AF2060" w:rsidP="00132D19">
            <w:pPr>
              <w:pStyle w:val="TAC"/>
            </w:pPr>
            <w:r w:rsidRPr="00132D19">
              <w:rPr>
                <w:sz w:val="20"/>
                <w:szCs w:val="22"/>
              </w:rPr>
              <w:t>Wearable</w:t>
            </w:r>
          </w:p>
        </w:tc>
        <w:tc>
          <w:tcPr>
            <w:tcW w:w="4677" w:type="dxa"/>
            <w:vMerge/>
            <w:tcBorders>
              <w:right w:val="single" w:sz="4" w:space="0" w:color="auto"/>
            </w:tcBorders>
          </w:tcPr>
          <w:p w14:paraId="3A251C76" w14:textId="25F30F79" w:rsidR="00AF2060" w:rsidRPr="00132D19" w:rsidRDefault="00AF2060" w:rsidP="00132D19">
            <w:pPr>
              <w:pStyle w:val="TAC"/>
            </w:pPr>
          </w:p>
        </w:tc>
      </w:tr>
      <w:tr w:rsidR="00AF2060" w14:paraId="273A9459" w14:textId="77777777" w:rsidTr="0062494E">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F1E6B" w14:textId="77777777" w:rsidR="00AF2060" w:rsidRPr="00AD4E02" w:rsidRDefault="00AF2060" w:rsidP="00132D19">
            <w:pPr>
              <w:pStyle w:val="TAC"/>
            </w:pPr>
            <w:r w:rsidRPr="00132D19">
              <w:rPr>
                <w:sz w:val="20"/>
                <w:szCs w:val="22"/>
              </w:rPr>
              <w:t>Smartphone</w:t>
            </w:r>
          </w:p>
        </w:tc>
        <w:tc>
          <w:tcPr>
            <w:tcW w:w="4677" w:type="dxa"/>
            <w:vMerge w:val="restart"/>
            <w:tcBorders>
              <w:top w:val="single" w:sz="4" w:space="0" w:color="auto"/>
              <w:left w:val="single" w:sz="4" w:space="0" w:color="auto"/>
              <w:bottom w:val="single" w:sz="4" w:space="0" w:color="auto"/>
              <w:right w:val="single" w:sz="4" w:space="0" w:color="auto"/>
            </w:tcBorders>
          </w:tcPr>
          <w:p w14:paraId="3337EEFB" w14:textId="0629567C" w:rsidR="00AF2060" w:rsidRPr="00AD4E02" w:rsidRDefault="00AF2060" w:rsidP="00132D19">
            <w:pPr>
              <w:pStyle w:val="TAC"/>
            </w:pPr>
            <w:r w:rsidRPr="21FA5CDE">
              <w:rPr>
                <w:sz w:val="20"/>
              </w:rPr>
              <w:t>26</w:t>
            </w:r>
          </w:p>
          <w:p w14:paraId="01AEBAA2" w14:textId="267020C6" w:rsidR="00AF2060" w:rsidRPr="00AD4E02" w:rsidRDefault="3F682D91" w:rsidP="00132D19">
            <w:pPr>
              <w:pStyle w:val="TAC"/>
              <w:rPr>
                <w:sz w:val="20"/>
              </w:rPr>
            </w:pPr>
            <w:r w:rsidRPr="21FA5CDE">
              <w:rPr>
                <w:sz w:val="20"/>
              </w:rPr>
              <w:t>29</w:t>
            </w:r>
            <w:r w:rsidR="7E20A72E" w:rsidRPr="21FA5CDE">
              <w:rPr>
                <w:sz w:val="20"/>
              </w:rPr>
              <w:t xml:space="preserve"> (2x26 dBm)</w:t>
            </w:r>
          </w:p>
        </w:tc>
      </w:tr>
      <w:tr w:rsidR="00AF2060" w14:paraId="3E2E610A" w14:textId="77777777" w:rsidTr="00624DCC">
        <w:trPr>
          <w:trHeight w:val="7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9D65B" w14:textId="77777777" w:rsidR="00AF2060" w:rsidRDefault="00AF2060" w:rsidP="00132D19">
            <w:pPr>
              <w:pStyle w:val="TAC"/>
            </w:pPr>
            <w:r w:rsidRPr="00132D19">
              <w:rPr>
                <w:sz w:val="20"/>
                <w:szCs w:val="22"/>
              </w:rPr>
              <w:t>FWA</w:t>
            </w:r>
          </w:p>
        </w:tc>
        <w:tc>
          <w:tcPr>
            <w:tcW w:w="4677" w:type="dxa"/>
            <w:vMerge/>
            <w:tcBorders>
              <w:bottom w:val="single" w:sz="4" w:space="0" w:color="auto"/>
              <w:right w:val="single" w:sz="4" w:space="0" w:color="auto"/>
            </w:tcBorders>
          </w:tcPr>
          <w:p w14:paraId="733B1F58" w14:textId="187901AC" w:rsidR="00AF2060" w:rsidRDefault="00AF2060" w:rsidP="009124CD"/>
        </w:tc>
      </w:tr>
    </w:tbl>
    <w:p w14:paraId="59CA8759" w14:textId="77777777" w:rsidR="00AF2060" w:rsidRDefault="00AF2060" w:rsidP="00E12787">
      <w:pPr>
        <w:rPr>
          <w:lang w:val="en-US"/>
        </w:rPr>
      </w:pPr>
    </w:p>
    <w:p w14:paraId="49F656D7" w14:textId="0AAA3A86" w:rsidR="00AF2060" w:rsidRPr="00425624" w:rsidRDefault="00AF2060" w:rsidP="00AF2060">
      <w:pPr>
        <w:pStyle w:val="RAN4proposal"/>
        <w:rPr>
          <w:lang w:val="en-US"/>
        </w:rPr>
      </w:pPr>
      <w:bookmarkStart w:id="9" w:name="_Toc213406703"/>
      <w:r>
        <w:rPr>
          <w:bCs/>
          <w:lang w:val="en-US"/>
        </w:rPr>
        <w:t>R</w:t>
      </w:r>
      <w:r w:rsidRPr="00491CBE">
        <w:rPr>
          <w:lang w:val="en-US"/>
        </w:rPr>
        <w:t xml:space="preserve">AN4 </w:t>
      </w:r>
      <w:r w:rsidRPr="00425624">
        <w:t xml:space="preserve">to study </w:t>
      </w:r>
      <w:r>
        <w:t xml:space="preserve">how </w:t>
      </w:r>
      <w:r w:rsidR="00E742D0">
        <w:t>Maximum</w:t>
      </w:r>
      <w:r>
        <w:t xml:space="preserve"> Output Power </w:t>
      </w:r>
      <w:r w:rsidRPr="00425624">
        <w:t>need</w:t>
      </w:r>
      <w:r>
        <w:t>s</w:t>
      </w:r>
      <w:r w:rsidRPr="00425624">
        <w:t xml:space="preserve"> to differ</w:t>
      </w:r>
      <w:r>
        <w:t>entiate</w:t>
      </w:r>
      <w:r w:rsidRPr="00425624">
        <w:t xml:space="preserve"> for 6G eMBB, FWA, Wearable and massive IoT devices</w:t>
      </w:r>
      <w:r>
        <w:t xml:space="preserve"> by candidate 6G frequency ranges</w:t>
      </w:r>
      <w:r w:rsidRPr="00425624">
        <w:t>.</w:t>
      </w:r>
      <w:bookmarkEnd w:id="9"/>
    </w:p>
    <w:p w14:paraId="4FAAACC6" w14:textId="4E7EC65A" w:rsidR="00CD7492" w:rsidRPr="00614DD8" w:rsidRDefault="00CD7492" w:rsidP="003D5D44">
      <w:pPr>
        <w:pStyle w:val="RAN4H1"/>
      </w:pPr>
      <w:r w:rsidRPr="00614DD8">
        <w:t>Conclusion</w:t>
      </w:r>
    </w:p>
    <w:p w14:paraId="61B3121A" w14:textId="45E7EC9E" w:rsidR="000665C4" w:rsidRPr="00614DD8" w:rsidRDefault="007236C9" w:rsidP="000665C4">
      <w:pPr>
        <w:rPr>
          <w:lang w:val="en-US"/>
        </w:rPr>
      </w:pPr>
      <w:bookmarkStart w:id="10" w:name="_Toc116995849"/>
      <w:r w:rsidRPr="007236C9">
        <w:rPr>
          <w:lang w:val="en-US"/>
        </w:rPr>
        <w:t xml:space="preserve">In this contribution we present our view on </w:t>
      </w:r>
      <w:r w:rsidR="00246B22" w:rsidRPr="00246B22">
        <w:rPr>
          <w:lang w:val="en-US"/>
        </w:rPr>
        <w:t>6GR General RF and UE RF</w:t>
      </w:r>
      <w:r w:rsidRPr="007236C9">
        <w:rPr>
          <w:lang w:val="en-US"/>
        </w:rPr>
        <w:t>. The following observations have been made</w:t>
      </w:r>
      <w:r w:rsidR="000665C4" w:rsidRPr="48EB6057">
        <w:rPr>
          <w:lang w:val="en-US"/>
        </w:rPr>
        <w:t>:</w:t>
      </w:r>
    </w:p>
    <w:p w14:paraId="2E5F15CD" w14:textId="77777777" w:rsidR="00AD6899" w:rsidRDefault="000665C4">
      <w:pPr>
        <w:pStyle w:val="TOC5"/>
        <w:rPr>
          <w:rFonts w:asciiTheme="minorHAnsi" w:eastAsiaTheme="minorEastAsia" w:hAnsiTheme="minorHAnsi"/>
          <w:b w:val="0"/>
          <w:noProof/>
          <w:sz w:val="22"/>
          <w:lang w:val="en-US"/>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213406698" w:history="1">
        <w:r w:rsidR="00AD6899" w:rsidRPr="007B5575">
          <w:rPr>
            <w:rStyle w:val="Hyperlink"/>
            <w:noProof/>
          </w:rPr>
          <w:t>Proposal 1:</w:t>
        </w:r>
        <w:r w:rsidR="00AD6899" w:rsidRPr="007B5575">
          <w:rPr>
            <w:rStyle w:val="Hyperlink"/>
            <w:bCs/>
            <w:noProof/>
            <w:lang w:val="en-US"/>
          </w:rPr>
          <w:t xml:space="preserve"> R</w:t>
        </w:r>
        <w:r w:rsidR="00AD6899" w:rsidRPr="007B5575">
          <w:rPr>
            <w:rStyle w:val="Hyperlink"/>
            <w:noProof/>
            <w:lang w:val="en-US"/>
          </w:rPr>
          <w:t xml:space="preserve">AN4 </w:t>
        </w:r>
        <w:r w:rsidR="00AD6899" w:rsidRPr="007B5575">
          <w:rPr>
            <w:rStyle w:val="Hyperlink"/>
            <w:noProof/>
          </w:rPr>
          <w:t>to study and provide input to RAN on how the three factors: number of Rx antennas, number of Tx antennas and Maximum Output Power need to differ for 6G eMBB, FWA, Wearable and massive IoT devices.</w:t>
        </w:r>
      </w:hyperlink>
    </w:p>
    <w:p w14:paraId="10D42CDF" w14:textId="77777777" w:rsidR="00AD6899" w:rsidRDefault="00AD6899">
      <w:pPr>
        <w:pStyle w:val="TOC5"/>
        <w:rPr>
          <w:rFonts w:asciiTheme="minorHAnsi" w:eastAsiaTheme="minorEastAsia" w:hAnsiTheme="minorHAnsi"/>
          <w:b w:val="0"/>
          <w:noProof/>
          <w:sz w:val="22"/>
          <w:lang w:val="en-US"/>
        </w:rPr>
      </w:pPr>
      <w:hyperlink w:anchor="_Toc213406699" w:history="1">
        <w:r w:rsidRPr="007B5575">
          <w:rPr>
            <w:rStyle w:val="Hyperlink"/>
            <w:noProof/>
            <w:lang w:val="en-US"/>
          </w:rPr>
          <w:t>Proposal 2: Consider four receivers as mandatory baseline for bands re-farmed from 5G for eMBB UE for RAN4 requirement work.</w:t>
        </w:r>
      </w:hyperlink>
    </w:p>
    <w:p w14:paraId="36CA20DB" w14:textId="77777777" w:rsidR="00AD6899" w:rsidRDefault="00AD6899">
      <w:pPr>
        <w:pStyle w:val="TOC5"/>
        <w:rPr>
          <w:rFonts w:asciiTheme="minorHAnsi" w:eastAsiaTheme="minorEastAsia" w:hAnsiTheme="minorHAnsi"/>
          <w:b w:val="0"/>
          <w:noProof/>
          <w:sz w:val="22"/>
          <w:lang w:val="en-US"/>
        </w:rPr>
      </w:pPr>
      <w:hyperlink w:anchor="_Toc213406700" w:history="1">
        <w:r w:rsidRPr="007B5575">
          <w:rPr>
            <w:rStyle w:val="Hyperlink"/>
            <w:noProof/>
            <w:lang w:val="en-US"/>
          </w:rPr>
          <w:t>Proposal 3: Consider six receivers as mandatory baseline for new 6GR bands for eMBB UE for RAN4 requirement work.</w:t>
        </w:r>
      </w:hyperlink>
    </w:p>
    <w:p w14:paraId="035B5418" w14:textId="77777777" w:rsidR="00AD6899" w:rsidRDefault="00AD6899">
      <w:pPr>
        <w:pStyle w:val="TOC5"/>
        <w:rPr>
          <w:rFonts w:asciiTheme="minorHAnsi" w:eastAsiaTheme="minorEastAsia" w:hAnsiTheme="minorHAnsi"/>
          <w:b w:val="0"/>
          <w:noProof/>
          <w:sz w:val="22"/>
          <w:lang w:val="en-US"/>
        </w:rPr>
      </w:pPr>
      <w:hyperlink w:anchor="_Toc213406701" w:history="1">
        <w:r w:rsidRPr="007B5575">
          <w:rPr>
            <w:rStyle w:val="Hyperlink"/>
            <w:noProof/>
            <w:lang w:val="en-US"/>
          </w:rPr>
          <w:t>Proposal 4: Consider eight receivers as mandatory baseline for new 6GR bands for FWA UE for RAN4 requirement work.</w:t>
        </w:r>
      </w:hyperlink>
    </w:p>
    <w:p w14:paraId="61B5CAB9" w14:textId="77777777" w:rsidR="00AD6899" w:rsidRDefault="00AD6899">
      <w:pPr>
        <w:pStyle w:val="TOC5"/>
        <w:rPr>
          <w:rFonts w:asciiTheme="minorHAnsi" w:eastAsiaTheme="minorEastAsia" w:hAnsiTheme="minorHAnsi"/>
          <w:b w:val="0"/>
          <w:noProof/>
          <w:sz w:val="22"/>
          <w:lang w:val="en-US"/>
        </w:rPr>
      </w:pPr>
      <w:hyperlink w:anchor="_Toc213406702" w:history="1">
        <w:r w:rsidRPr="007B5575">
          <w:rPr>
            <w:rStyle w:val="Hyperlink"/>
            <w:noProof/>
            <w:lang w:val="en-US"/>
          </w:rPr>
          <w:t>Proposal 5: Consider eMBB UE and FWA UE devices support two TX chains as mandatory baseline for RAN4 requirement work.</w:t>
        </w:r>
      </w:hyperlink>
    </w:p>
    <w:p w14:paraId="162F0948" w14:textId="77777777" w:rsidR="00AD6899" w:rsidRDefault="00AD6899">
      <w:pPr>
        <w:pStyle w:val="TOC5"/>
        <w:rPr>
          <w:rFonts w:asciiTheme="minorHAnsi" w:eastAsiaTheme="minorEastAsia" w:hAnsiTheme="minorHAnsi"/>
          <w:b w:val="0"/>
          <w:noProof/>
          <w:sz w:val="22"/>
          <w:lang w:val="en-US"/>
        </w:rPr>
      </w:pPr>
      <w:hyperlink w:anchor="_Toc213406703" w:history="1">
        <w:r w:rsidRPr="007B5575">
          <w:rPr>
            <w:rStyle w:val="Hyperlink"/>
            <w:noProof/>
            <w:lang w:val="en-US"/>
          </w:rPr>
          <w:t>Proposal 6:</w:t>
        </w:r>
        <w:r w:rsidRPr="007B5575">
          <w:rPr>
            <w:rStyle w:val="Hyperlink"/>
            <w:bCs/>
            <w:noProof/>
            <w:lang w:val="en-US"/>
          </w:rPr>
          <w:t xml:space="preserve"> R</w:t>
        </w:r>
        <w:r w:rsidRPr="007B5575">
          <w:rPr>
            <w:rStyle w:val="Hyperlink"/>
            <w:noProof/>
            <w:lang w:val="en-US"/>
          </w:rPr>
          <w:t xml:space="preserve">AN4 </w:t>
        </w:r>
        <w:r w:rsidRPr="007B5575">
          <w:rPr>
            <w:rStyle w:val="Hyperlink"/>
            <w:noProof/>
          </w:rPr>
          <w:t>to study how Maximum Output Power needs to differentiate for 6G eMBB, FWA, Wearable and massive IoT devices by candidate 6G frequency ranges.</w:t>
        </w:r>
      </w:hyperlink>
    </w:p>
    <w:p w14:paraId="05CDC25E" w14:textId="2583BC1D" w:rsidR="00D44531" w:rsidRPr="00D44531" w:rsidRDefault="000665C4" w:rsidP="0047044D">
      <w:pPr>
        <w:spacing w:after="0"/>
        <w:contextualSpacing/>
      </w:pPr>
      <w:r w:rsidRPr="00614DD8">
        <w:rPr>
          <w:lang w:val="en-US"/>
        </w:rPr>
        <w:fldChar w:fldCharType="end"/>
      </w:r>
    </w:p>
    <w:p w14:paraId="6E61D21D" w14:textId="69E04A16" w:rsidR="003B659E" w:rsidRPr="00614DD8" w:rsidRDefault="00AD6899" w:rsidP="00AD6899">
      <w:pPr>
        <w:pStyle w:val="RAN4H1"/>
        <w:numPr>
          <w:ilvl w:val="0"/>
          <w:numId w:val="0"/>
        </w:numPr>
      </w:pPr>
      <w:r>
        <w:lastRenderedPageBreak/>
        <w:t>4</w:t>
      </w:r>
      <w:r>
        <w:tab/>
      </w:r>
      <w:r w:rsidR="003B659E" w:rsidRPr="00614DD8">
        <w:t>References</w:t>
      </w:r>
      <w:bookmarkEnd w:id="10"/>
    </w:p>
    <w:p w14:paraId="56A1CF91" w14:textId="3E6FC977" w:rsidR="002903BD" w:rsidRPr="0073666A" w:rsidRDefault="00E71995" w:rsidP="008F4493">
      <w:pPr>
        <w:pStyle w:val="Reference"/>
        <w:rPr>
          <w:bCs/>
        </w:rPr>
      </w:pPr>
      <w:r w:rsidRPr="00550FD8">
        <w:t>R4-2511652</w:t>
      </w:r>
      <w:r>
        <w:t>, RAN4 6G Plan and Meeting Arrangement, RAN4#116, RAN4 Chair</w:t>
      </w:r>
    </w:p>
    <w:p w14:paraId="353D9C1E" w14:textId="77777777" w:rsidR="00992E69" w:rsidRPr="008F4493" w:rsidRDefault="00992E69" w:rsidP="00992E69">
      <w:pPr>
        <w:pStyle w:val="Reference"/>
        <w:rPr>
          <w:bCs/>
        </w:rPr>
      </w:pPr>
      <w:r>
        <w:rPr>
          <w:bCs/>
        </w:rPr>
        <w:t xml:space="preserve">R4-2514641, WF for 6GR system parameter, RAN4#116, FL Huawei, </w:t>
      </w:r>
      <w:proofErr w:type="spellStart"/>
      <w:r>
        <w:rPr>
          <w:bCs/>
        </w:rPr>
        <w:t>HiSilicon</w:t>
      </w:r>
      <w:proofErr w:type="spellEnd"/>
    </w:p>
    <w:p w14:paraId="07A3A4DA" w14:textId="2E7973EC" w:rsidR="008F4493" w:rsidRPr="00992E69" w:rsidRDefault="00803816" w:rsidP="00992E69">
      <w:pPr>
        <w:pStyle w:val="Reference"/>
        <w:rPr>
          <w:bCs/>
        </w:rPr>
      </w:pPr>
      <w:r>
        <w:t>RP-</w:t>
      </w:r>
      <w:r w:rsidR="00BF4B21">
        <w:t xml:space="preserve">252873, Summary of </w:t>
      </w:r>
      <w:r w:rsidR="00207416">
        <w:t>6G Diverse D</w:t>
      </w:r>
      <w:r w:rsidR="005956F6">
        <w:t xml:space="preserve">evice </w:t>
      </w:r>
      <w:r w:rsidR="00E15A96">
        <w:t>Types</w:t>
      </w:r>
      <w:r w:rsidR="00802E67">
        <w:t xml:space="preserve"> (including Mini</w:t>
      </w:r>
      <w:r w:rsidR="002924B9">
        <w:t>mum UE Bandwidth</w:t>
      </w:r>
      <w:r w:rsidR="008B620C">
        <w:t>)</w:t>
      </w:r>
      <w:r w:rsidR="00525FB4">
        <w:t xml:space="preserve">, </w:t>
      </w:r>
      <w:r w:rsidR="00EE60C8">
        <w:t xml:space="preserve">RAN#109, </w:t>
      </w:r>
      <w:r w:rsidR="00525FB4">
        <w:t>Moderator (Apple</w:t>
      </w:r>
    </w:p>
    <w:sectPr w:rsidR="008F4493" w:rsidRPr="00992E69"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3AADF" w14:textId="77777777" w:rsidR="009124CD" w:rsidRDefault="009124CD" w:rsidP="00001C9B">
      <w:pPr>
        <w:spacing w:after="0" w:line="240" w:lineRule="auto"/>
      </w:pPr>
      <w:r>
        <w:separator/>
      </w:r>
    </w:p>
  </w:endnote>
  <w:endnote w:type="continuationSeparator" w:id="0">
    <w:p w14:paraId="42080B33" w14:textId="77777777" w:rsidR="009124CD" w:rsidRDefault="009124CD" w:rsidP="00001C9B">
      <w:pPr>
        <w:spacing w:after="0" w:line="240" w:lineRule="auto"/>
      </w:pPr>
      <w:r>
        <w:continuationSeparator/>
      </w:r>
    </w:p>
  </w:endnote>
  <w:endnote w:type="continuationNotice" w:id="1">
    <w:p w14:paraId="78CA5B2A" w14:textId="77777777" w:rsidR="009124CD" w:rsidRDefault="009124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AEC28" w14:textId="77777777" w:rsidR="009124CD" w:rsidRDefault="009124CD" w:rsidP="00001C9B">
      <w:pPr>
        <w:spacing w:after="0" w:line="240" w:lineRule="auto"/>
      </w:pPr>
      <w:r>
        <w:separator/>
      </w:r>
    </w:p>
  </w:footnote>
  <w:footnote w:type="continuationSeparator" w:id="0">
    <w:p w14:paraId="1DFDA49E" w14:textId="77777777" w:rsidR="009124CD" w:rsidRDefault="009124CD" w:rsidP="00001C9B">
      <w:pPr>
        <w:spacing w:after="0" w:line="240" w:lineRule="auto"/>
      </w:pPr>
      <w:r>
        <w:continuationSeparator/>
      </w:r>
    </w:p>
  </w:footnote>
  <w:footnote w:type="continuationNotice" w:id="1">
    <w:p w14:paraId="0840C2A7" w14:textId="77777777" w:rsidR="009124CD" w:rsidRDefault="009124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97F92"/>
    <w:multiLevelType w:val="hybridMultilevel"/>
    <w:tmpl w:val="232A6A5E"/>
    <w:lvl w:ilvl="0" w:tplc="2F7E416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8B03F1"/>
    <w:multiLevelType w:val="hybridMultilevel"/>
    <w:tmpl w:val="A7AE5700"/>
    <w:lvl w:ilvl="0" w:tplc="E4C016C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30"/>
  </w:num>
  <w:num w:numId="3">
    <w:abstractNumId w:val="20"/>
    <w:lvlOverride w:ilvl="0">
      <w:startOverride w:val="1"/>
    </w:lvlOverride>
  </w:num>
  <w:num w:numId="4">
    <w:abstractNumId w:val="24"/>
    <w:lvlOverride w:ilvl="0">
      <w:startOverride w:val="1"/>
    </w:lvlOverride>
  </w:num>
  <w:num w:numId="5">
    <w:abstractNumId w:val="1"/>
    <w:lvlOverride w:ilvl="0">
      <w:startOverride w:val="1"/>
    </w:lvlOverride>
  </w:num>
  <w:num w:numId="6">
    <w:abstractNumId w:val="15"/>
  </w:num>
  <w:num w:numId="7">
    <w:abstractNumId w:val="31"/>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21"/>
  </w:num>
  <w:num w:numId="13">
    <w:abstractNumId w:val="10"/>
  </w:num>
  <w:num w:numId="14">
    <w:abstractNumId w:val="24"/>
  </w:num>
  <w:num w:numId="15">
    <w:abstractNumId w:val="1"/>
  </w:num>
  <w:num w:numId="16">
    <w:abstractNumId w:val="28"/>
  </w:num>
  <w:num w:numId="17">
    <w:abstractNumId w:val="16"/>
  </w:num>
  <w:num w:numId="18">
    <w:abstractNumId w:val="27"/>
  </w:num>
  <w:num w:numId="19">
    <w:abstractNumId w:val="22"/>
  </w:num>
  <w:num w:numId="20">
    <w:abstractNumId w:val="12"/>
  </w:num>
  <w:num w:numId="21">
    <w:abstractNumId w:val="17"/>
  </w:num>
  <w:num w:numId="22">
    <w:abstractNumId w:val="20"/>
  </w:num>
  <w:num w:numId="23">
    <w:abstractNumId w:val="33"/>
  </w:num>
  <w:num w:numId="24">
    <w:abstractNumId w:val="18"/>
  </w:num>
  <w:num w:numId="25">
    <w:abstractNumId w:val="11"/>
  </w:num>
  <w:num w:numId="26">
    <w:abstractNumId w:val="34"/>
  </w:num>
  <w:num w:numId="27">
    <w:abstractNumId w:val="29"/>
  </w:num>
  <w:num w:numId="28">
    <w:abstractNumId w:val="6"/>
  </w:num>
  <w:num w:numId="29">
    <w:abstractNumId w:val="8"/>
  </w:num>
  <w:num w:numId="30">
    <w:abstractNumId w:val="5"/>
  </w:num>
  <w:num w:numId="31">
    <w:abstractNumId w:val="9"/>
  </w:num>
  <w:num w:numId="32">
    <w:abstractNumId w:val="13"/>
  </w:num>
  <w:num w:numId="33">
    <w:abstractNumId w:val="23"/>
  </w:num>
  <w:num w:numId="34">
    <w:abstractNumId w:val="26"/>
  </w:num>
  <w:num w:numId="35">
    <w:abstractNumId w:val="14"/>
  </w:num>
  <w:num w:numId="36">
    <w:abstractNumId w:val="2"/>
  </w:num>
  <w:num w:numId="37">
    <w:abstractNumId w:val="19"/>
  </w:num>
  <w:num w:numId="38">
    <w:abstractNumId w:val="32"/>
  </w:num>
  <w:num w:numId="39">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247"/>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8A3"/>
    <w:rsid w:val="00014062"/>
    <w:rsid w:val="000146D7"/>
    <w:rsid w:val="00014755"/>
    <w:rsid w:val="000149C0"/>
    <w:rsid w:val="00014BD8"/>
    <w:rsid w:val="00014C8F"/>
    <w:rsid w:val="00015057"/>
    <w:rsid w:val="000151EF"/>
    <w:rsid w:val="000158D0"/>
    <w:rsid w:val="000164A8"/>
    <w:rsid w:val="0001662E"/>
    <w:rsid w:val="000168D1"/>
    <w:rsid w:val="000169C8"/>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121"/>
    <w:rsid w:val="000252FC"/>
    <w:rsid w:val="000258BB"/>
    <w:rsid w:val="0002597B"/>
    <w:rsid w:val="00025E9B"/>
    <w:rsid w:val="00026166"/>
    <w:rsid w:val="0002616A"/>
    <w:rsid w:val="00026591"/>
    <w:rsid w:val="0002681E"/>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2E0"/>
    <w:rsid w:val="00032312"/>
    <w:rsid w:val="000323E7"/>
    <w:rsid w:val="00032857"/>
    <w:rsid w:val="0003384C"/>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5628"/>
    <w:rsid w:val="000474D7"/>
    <w:rsid w:val="00047CC2"/>
    <w:rsid w:val="00047DD6"/>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576E7"/>
    <w:rsid w:val="00060015"/>
    <w:rsid w:val="0006011B"/>
    <w:rsid w:val="00060432"/>
    <w:rsid w:val="00060777"/>
    <w:rsid w:val="00061173"/>
    <w:rsid w:val="00061298"/>
    <w:rsid w:val="000613F9"/>
    <w:rsid w:val="00061436"/>
    <w:rsid w:val="00062BC7"/>
    <w:rsid w:val="000641DF"/>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DFC"/>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EE"/>
    <w:rsid w:val="00084336"/>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1A99"/>
    <w:rsid w:val="00091F88"/>
    <w:rsid w:val="000921F5"/>
    <w:rsid w:val="0009265A"/>
    <w:rsid w:val="000928D6"/>
    <w:rsid w:val="00092ABA"/>
    <w:rsid w:val="00092E24"/>
    <w:rsid w:val="000936B9"/>
    <w:rsid w:val="00093E1F"/>
    <w:rsid w:val="0009469C"/>
    <w:rsid w:val="000949C3"/>
    <w:rsid w:val="00094A32"/>
    <w:rsid w:val="00095D08"/>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3236"/>
    <w:rsid w:val="000A4228"/>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4FDE"/>
    <w:rsid w:val="000C5804"/>
    <w:rsid w:val="000C645C"/>
    <w:rsid w:val="000C6E2D"/>
    <w:rsid w:val="000C6E7E"/>
    <w:rsid w:val="000D0339"/>
    <w:rsid w:val="000D086B"/>
    <w:rsid w:val="000D0936"/>
    <w:rsid w:val="000D0F93"/>
    <w:rsid w:val="000D1C93"/>
    <w:rsid w:val="000D1C98"/>
    <w:rsid w:val="000D1CAB"/>
    <w:rsid w:val="000D25A3"/>
    <w:rsid w:val="000D25E3"/>
    <w:rsid w:val="000D27E3"/>
    <w:rsid w:val="000D2B66"/>
    <w:rsid w:val="000D2BEA"/>
    <w:rsid w:val="000D3CF7"/>
    <w:rsid w:val="000D5447"/>
    <w:rsid w:val="000D56F5"/>
    <w:rsid w:val="000D5758"/>
    <w:rsid w:val="000D63FB"/>
    <w:rsid w:val="000D6778"/>
    <w:rsid w:val="000D6817"/>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E67"/>
    <w:rsid w:val="000F3F36"/>
    <w:rsid w:val="000F3FA2"/>
    <w:rsid w:val="000F44AB"/>
    <w:rsid w:val="000F4533"/>
    <w:rsid w:val="000F4B54"/>
    <w:rsid w:val="000F4B6E"/>
    <w:rsid w:val="000F4C13"/>
    <w:rsid w:val="000F4C2E"/>
    <w:rsid w:val="000F5584"/>
    <w:rsid w:val="000F5783"/>
    <w:rsid w:val="000F5AEA"/>
    <w:rsid w:val="000F5C0E"/>
    <w:rsid w:val="000F6061"/>
    <w:rsid w:val="000F61A2"/>
    <w:rsid w:val="000F64CB"/>
    <w:rsid w:val="000F6C77"/>
    <w:rsid w:val="000F7008"/>
    <w:rsid w:val="000F733D"/>
    <w:rsid w:val="000F73CF"/>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4F9F"/>
    <w:rsid w:val="0010515A"/>
    <w:rsid w:val="00105E64"/>
    <w:rsid w:val="0010608C"/>
    <w:rsid w:val="00106260"/>
    <w:rsid w:val="00106416"/>
    <w:rsid w:val="0010652A"/>
    <w:rsid w:val="00106AD5"/>
    <w:rsid w:val="00106C44"/>
    <w:rsid w:val="00106D7E"/>
    <w:rsid w:val="0010781B"/>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9E8"/>
    <w:rsid w:val="001153A4"/>
    <w:rsid w:val="00115B88"/>
    <w:rsid w:val="00115D6B"/>
    <w:rsid w:val="00116642"/>
    <w:rsid w:val="00116903"/>
    <w:rsid w:val="0011696C"/>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27B16"/>
    <w:rsid w:val="00130723"/>
    <w:rsid w:val="001308F8"/>
    <w:rsid w:val="00130F50"/>
    <w:rsid w:val="00131A7E"/>
    <w:rsid w:val="00131EB9"/>
    <w:rsid w:val="001323E4"/>
    <w:rsid w:val="001325A7"/>
    <w:rsid w:val="00132683"/>
    <w:rsid w:val="001326DB"/>
    <w:rsid w:val="00132C72"/>
    <w:rsid w:val="00132D19"/>
    <w:rsid w:val="00132F6A"/>
    <w:rsid w:val="001330E5"/>
    <w:rsid w:val="001335FD"/>
    <w:rsid w:val="001338E7"/>
    <w:rsid w:val="00133913"/>
    <w:rsid w:val="001341ED"/>
    <w:rsid w:val="001344B9"/>
    <w:rsid w:val="0013471E"/>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30"/>
    <w:rsid w:val="00143C97"/>
    <w:rsid w:val="00143D0C"/>
    <w:rsid w:val="00144035"/>
    <w:rsid w:val="00144741"/>
    <w:rsid w:val="00144D92"/>
    <w:rsid w:val="001455A5"/>
    <w:rsid w:val="00145BEA"/>
    <w:rsid w:val="00145E49"/>
    <w:rsid w:val="0014686C"/>
    <w:rsid w:val="00146DC5"/>
    <w:rsid w:val="0015019E"/>
    <w:rsid w:val="001507B5"/>
    <w:rsid w:val="00150C41"/>
    <w:rsid w:val="00150F29"/>
    <w:rsid w:val="001512BB"/>
    <w:rsid w:val="00151C18"/>
    <w:rsid w:val="00151D6F"/>
    <w:rsid w:val="00152280"/>
    <w:rsid w:val="00152C39"/>
    <w:rsid w:val="00153941"/>
    <w:rsid w:val="0015399A"/>
    <w:rsid w:val="00154163"/>
    <w:rsid w:val="00154995"/>
    <w:rsid w:val="0015500A"/>
    <w:rsid w:val="00155434"/>
    <w:rsid w:val="00155468"/>
    <w:rsid w:val="00155622"/>
    <w:rsid w:val="00155EAB"/>
    <w:rsid w:val="0015669C"/>
    <w:rsid w:val="00156CF1"/>
    <w:rsid w:val="0015743C"/>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6D"/>
    <w:rsid w:val="001651AD"/>
    <w:rsid w:val="00166670"/>
    <w:rsid w:val="001667C8"/>
    <w:rsid w:val="00166AF2"/>
    <w:rsid w:val="001679D0"/>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BC6"/>
    <w:rsid w:val="00190126"/>
    <w:rsid w:val="00190161"/>
    <w:rsid w:val="00190A7D"/>
    <w:rsid w:val="0019125A"/>
    <w:rsid w:val="00191298"/>
    <w:rsid w:val="001916CC"/>
    <w:rsid w:val="00191937"/>
    <w:rsid w:val="00192CC1"/>
    <w:rsid w:val="0019319E"/>
    <w:rsid w:val="001932E8"/>
    <w:rsid w:val="00194016"/>
    <w:rsid w:val="00194188"/>
    <w:rsid w:val="00194772"/>
    <w:rsid w:val="00194BCE"/>
    <w:rsid w:val="00194CA5"/>
    <w:rsid w:val="0019521E"/>
    <w:rsid w:val="00195787"/>
    <w:rsid w:val="00195D67"/>
    <w:rsid w:val="001961C0"/>
    <w:rsid w:val="00196849"/>
    <w:rsid w:val="00196D94"/>
    <w:rsid w:val="001975E1"/>
    <w:rsid w:val="001979C0"/>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D3D"/>
    <w:rsid w:val="001A5195"/>
    <w:rsid w:val="001A5264"/>
    <w:rsid w:val="001A535D"/>
    <w:rsid w:val="001A54B5"/>
    <w:rsid w:val="001A554D"/>
    <w:rsid w:val="001A5DC7"/>
    <w:rsid w:val="001A652E"/>
    <w:rsid w:val="001A6D1F"/>
    <w:rsid w:val="001A6FE5"/>
    <w:rsid w:val="001A726C"/>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B25"/>
    <w:rsid w:val="001C3DE9"/>
    <w:rsid w:val="001C3F5B"/>
    <w:rsid w:val="001C40CE"/>
    <w:rsid w:val="001C43C0"/>
    <w:rsid w:val="001C4ABD"/>
    <w:rsid w:val="001C4B7C"/>
    <w:rsid w:val="001C4E34"/>
    <w:rsid w:val="001C5575"/>
    <w:rsid w:val="001C563D"/>
    <w:rsid w:val="001C5816"/>
    <w:rsid w:val="001C58B0"/>
    <w:rsid w:val="001C59B8"/>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4D59"/>
    <w:rsid w:val="001D5F31"/>
    <w:rsid w:val="001D63B2"/>
    <w:rsid w:val="001D695F"/>
    <w:rsid w:val="001D69C0"/>
    <w:rsid w:val="001D69F9"/>
    <w:rsid w:val="001D6AD9"/>
    <w:rsid w:val="001D6D26"/>
    <w:rsid w:val="001D7164"/>
    <w:rsid w:val="001D73A4"/>
    <w:rsid w:val="001D74F0"/>
    <w:rsid w:val="001D7A7B"/>
    <w:rsid w:val="001E0184"/>
    <w:rsid w:val="001E01E5"/>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2FA1"/>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416"/>
    <w:rsid w:val="00207527"/>
    <w:rsid w:val="0021069F"/>
    <w:rsid w:val="00211128"/>
    <w:rsid w:val="00211349"/>
    <w:rsid w:val="0021157C"/>
    <w:rsid w:val="0021187F"/>
    <w:rsid w:val="00211AD7"/>
    <w:rsid w:val="00211FF5"/>
    <w:rsid w:val="0021224B"/>
    <w:rsid w:val="0021262F"/>
    <w:rsid w:val="00212942"/>
    <w:rsid w:val="00212D51"/>
    <w:rsid w:val="00213FD4"/>
    <w:rsid w:val="002146BB"/>
    <w:rsid w:val="002148A5"/>
    <w:rsid w:val="00214B8C"/>
    <w:rsid w:val="00214DB4"/>
    <w:rsid w:val="00214E87"/>
    <w:rsid w:val="00214FB2"/>
    <w:rsid w:val="00215071"/>
    <w:rsid w:val="00215630"/>
    <w:rsid w:val="00215AB3"/>
    <w:rsid w:val="00215DC4"/>
    <w:rsid w:val="00216F98"/>
    <w:rsid w:val="002173CB"/>
    <w:rsid w:val="002176B0"/>
    <w:rsid w:val="00217D93"/>
    <w:rsid w:val="00217EE5"/>
    <w:rsid w:val="002203F5"/>
    <w:rsid w:val="0022045F"/>
    <w:rsid w:val="0022062F"/>
    <w:rsid w:val="00220664"/>
    <w:rsid w:val="00220BF3"/>
    <w:rsid w:val="00220CE5"/>
    <w:rsid w:val="00221174"/>
    <w:rsid w:val="002217B3"/>
    <w:rsid w:val="00221AB7"/>
    <w:rsid w:val="002220B5"/>
    <w:rsid w:val="002225A6"/>
    <w:rsid w:val="002229CB"/>
    <w:rsid w:val="00222B8B"/>
    <w:rsid w:val="00222F30"/>
    <w:rsid w:val="00222F8E"/>
    <w:rsid w:val="00223C60"/>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726"/>
    <w:rsid w:val="002447FA"/>
    <w:rsid w:val="002447FF"/>
    <w:rsid w:val="00244D5A"/>
    <w:rsid w:val="0024619D"/>
    <w:rsid w:val="00246207"/>
    <w:rsid w:val="00246B22"/>
    <w:rsid w:val="00246C46"/>
    <w:rsid w:val="00246EEC"/>
    <w:rsid w:val="00247046"/>
    <w:rsid w:val="002475CC"/>
    <w:rsid w:val="00247FB9"/>
    <w:rsid w:val="00247FC8"/>
    <w:rsid w:val="00247FEC"/>
    <w:rsid w:val="00250649"/>
    <w:rsid w:val="00250E2B"/>
    <w:rsid w:val="00251974"/>
    <w:rsid w:val="00251B63"/>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CBB"/>
    <w:rsid w:val="00263DC3"/>
    <w:rsid w:val="0026478F"/>
    <w:rsid w:val="002647CF"/>
    <w:rsid w:val="00264991"/>
    <w:rsid w:val="0026503E"/>
    <w:rsid w:val="00265318"/>
    <w:rsid w:val="002653A3"/>
    <w:rsid w:val="00265687"/>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2DA"/>
    <w:rsid w:val="00283572"/>
    <w:rsid w:val="00283A5C"/>
    <w:rsid w:val="00284029"/>
    <w:rsid w:val="00284471"/>
    <w:rsid w:val="002847BE"/>
    <w:rsid w:val="00284AB9"/>
    <w:rsid w:val="00285CC0"/>
    <w:rsid w:val="002864F4"/>
    <w:rsid w:val="00286C7C"/>
    <w:rsid w:val="0028733E"/>
    <w:rsid w:val="00287A97"/>
    <w:rsid w:val="00287C1C"/>
    <w:rsid w:val="00287CC9"/>
    <w:rsid w:val="002903BD"/>
    <w:rsid w:val="00290583"/>
    <w:rsid w:val="00290CD7"/>
    <w:rsid w:val="00290DFC"/>
    <w:rsid w:val="00290E20"/>
    <w:rsid w:val="002918AD"/>
    <w:rsid w:val="002924B9"/>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7F0"/>
    <w:rsid w:val="00296D94"/>
    <w:rsid w:val="002970E1"/>
    <w:rsid w:val="00297476"/>
    <w:rsid w:val="00297801"/>
    <w:rsid w:val="002A0793"/>
    <w:rsid w:val="002A0A69"/>
    <w:rsid w:val="002A19F5"/>
    <w:rsid w:val="002A28E5"/>
    <w:rsid w:val="002A3220"/>
    <w:rsid w:val="002A3A97"/>
    <w:rsid w:val="002A3C54"/>
    <w:rsid w:val="002A3D93"/>
    <w:rsid w:val="002A4883"/>
    <w:rsid w:val="002A5B1A"/>
    <w:rsid w:val="002A61A4"/>
    <w:rsid w:val="002A630E"/>
    <w:rsid w:val="002A64BD"/>
    <w:rsid w:val="002A68D6"/>
    <w:rsid w:val="002A6A5A"/>
    <w:rsid w:val="002A739B"/>
    <w:rsid w:val="002A76A3"/>
    <w:rsid w:val="002A7C83"/>
    <w:rsid w:val="002B0274"/>
    <w:rsid w:val="002B129B"/>
    <w:rsid w:val="002B130F"/>
    <w:rsid w:val="002B1953"/>
    <w:rsid w:val="002B1C79"/>
    <w:rsid w:val="002B23B6"/>
    <w:rsid w:val="002B2599"/>
    <w:rsid w:val="002B2617"/>
    <w:rsid w:val="002B262C"/>
    <w:rsid w:val="002B2972"/>
    <w:rsid w:val="002B29D0"/>
    <w:rsid w:val="002B2BC4"/>
    <w:rsid w:val="002B3EA0"/>
    <w:rsid w:val="002B3FBB"/>
    <w:rsid w:val="002B45CB"/>
    <w:rsid w:val="002B4922"/>
    <w:rsid w:val="002B553E"/>
    <w:rsid w:val="002B5B3D"/>
    <w:rsid w:val="002B6113"/>
    <w:rsid w:val="002B6572"/>
    <w:rsid w:val="002B66F6"/>
    <w:rsid w:val="002B69F3"/>
    <w:rsid w:val="002B6B24"/>
    <w:rsid w:val="002B6D4F"/>
    <w:rsid w:val="002B72C7"/>
    <w:rsid w:val="002B7C0A"/>
    <w:rsid w:val="002B7F84"/>
    <w:rsid w:val="002B7FEC"/>
    <w:rsid w:val="002C0A2E"/>
    <w:rsid w:val="002C1140"/>
    <w:rsid w:val="002C11F5"/>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7A1"/>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51"/>
    <w:rsid w:val="002E0FF9"/>
    <w:rsid w:val="002E1458"/>
    <w:rsid w:val="002E1545"/>
    <w:rsid w:val="002E1C24"/>
    <w:rsid w:val="002E1DE0"/>
    <w:rsid w:val="002E1F88"/>
    <w:rsid w:val="002E2020"/>
    <w:rsid w:val="002E2501"/>
    <w:rsid w:val="002E2813"/>
    <w:rsid w:val="002E2F33"/>
    <w:rsid w:val="002E2FE1"/>
    <w:rsid w:val="002E3A78"/>
    <w:rsid w:val="002E4012"/>
    <w:rsid w:val="002E4299"/>
    <w:rsid w:val="002E45DA"/>
    <w:rsid w:val="002E4E00"/>
    <w:rsid w:val="002E4EF2"/>
    <w:rsid w:val="002E57BB"/>
    <w:rsid w:val="002E5E2C"/>
    <w:rsid w:val="002E5E93"/>
    <w:rsid w:val="002E5ED3"/>
    <w:rsid w:val="002E61F1"/>
    <w:rsid w:val="002E6DED"/>
    <w:rsid w:val="002E7A07"/>
    <w:rsid w:val="002F1644"/>
    <w:rsid w:val="002F1B95"/>
    <w:rsid w:val="002F1B9B"/>
    <w:rsid w:val="002F209B"/>
    <w:rsid w:val="002F2750"/>
    <w:rsid w:val="002F2B64"/>
    <w:rsid w:val="002F31D6"/>
    <w:rsid w:val="002F323E"/>
    <w:rsid w:val="002F382F"/>
    <w:rsid w:val="002F38AE"/>
    <w:rsid w:val="002F3C87"/>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281D"/>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1F7"/>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2459"/>
    <w:rsid w:val="00343227"/>
    <w:rsid w:val="003433CF"/>
    <w:rsid w:val="0034345F"/>
    <w:rsid w:val="003439AA"/>
    <w:rsid w:val="00343AD8"/>
    <w:rsid w:val="0034411B"/>
    <w:rsid w:val="00344482"/>
    <w:rsid w:val="003445FB"/>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0C0"/>
    <w:rsid w:val="00353616"/>
    <w:rsid w:val="00353734"/>
    <w:rsid w:val="003539F8"/>
    <w:rsid w:val="00353A94"/>
    <w:rsid w:val="003546A2"/>
    <w:rsid w:val="003548FB"/>
    <w:rsid w:val="00356528"/>
    <w:rsid w:val="003569D8"/>
    <w:rsid w:val="00356A01"/>
    <w:rsid w:val="00356C9D"/>
    <w:rsid w:val="00356F45"/>
    <w:rsid w:val="0035729B"/>
    <w:rsid w:val="00357AA1"/>
    <w:rsid w:val="00357F0E"/>
    <w:rsid w:val="00360421"/>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01D"/>
    <w:rsid w:val="0036721A"/>
    <w:rsid w:val="00367891"/>
    <w:rsid w:val="00367AF5"/>
    <w:rsid w:val="00370376"/>
    <w:rsid w:val="003704E8"/>
    <w:rsid w:val="00370C6D"/>
    <w:rsid w:val="00370FB6"/>
    <w:rsid w:val="0037118A"/>
    <w:rsid w:val="00371DCC"/>
    <w:rsid w:val="0037222D"/>
    <w:rsid w:val="003727A9"/>
    <w:rsid w:val="003728E8"/>
    <w:rsid w:val="00372943"/>
    <w:rsid w:val="00372AB7"/>
    <w:rsid w:val="00372B8F"/>
    <w:rsid w:val="00372F2F"/>
    <w:rsid w:val="00373345"/>
    <w:rsid w:val="0037373C"/>
    <w:rsid w:val="00373A2F"/>
    <w:rsid w:val="0037456D"/>
    <w:rsid w:val="00374DA9"/>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474"/>
    <w:rsid w:val="00381820"/>
    <w:rsid w:val="00381A23"/>
    <w:rsid w:val="00381ED2"/>
    <w:rsid w:val="00381F95"/>
    <w:rsid w:val="00383598"/>
    <w:rsid w:val="00383AB9"/>
    <w:rsid w:val="00383FCC"/>
    <w:rsid w:val="003847BC"/>
    <w:rsid w:val="0038492E"/>
    <w:rsid w:val="00384B38"/>
    <w:rsid w:val="00384D0D"/>
    <w:rsid w:val="00385222"/>
    <w:rsid w:val="0038538E"/>
    <w:rsid w:val="00385C83"/>
    <w:rsid w:val="003860BA"/>
    <w:rsid w:val="00386F16"/>
    <w:rsid w:val="00387BE0"/>
    <w:rsid w:val="00390517"/>
    <w:rsid w:val="0039059F"/>
    <w:rsid w:val="003916F3"/>
    <w:rsid w:val="00391ADA"/>
    <w:rsid w:val="00391CC5"/>
    <w:rsid w:val="003925CB"/>
    <w:rsid w:val="0039279D"/>
    <w:rsid w:val="0039297C"/>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85D"/>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A7EAB"/>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8C3"/>
    <w:rsid w:val="003B5A27"/>
    <w:rsid w:val="003B5A65"/>
    <w:rsid w:val="003B5BF2"/>
    <w:rsid w:val="003B5DB8"/>
    <w:rsid w:val="003B6131"/>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1081"/>
    <w:rsid w:val="003E2045"/>
    <w:rsid w:val="003E23ED"/>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79"/>
    <w:rsid w:val="003E71DC"/>
    <w:rsid w:val="003E76C8"/>
    <w:rsid w:val="003E7DDB"/>
    <w:rsid w:val="003F01EE"/>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4F6A"/>
    <w:rsid w:val="004053E5"/>
    <w:rsid w:val="0040540B"/>
    <w:rsid w:val="00405488"/>
    <w:rsid w:val="00405658"/>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248"/>
    <w:rsid w:val="004136AA"/>
    <w:rsid w:val="004137E2"/>
    <w:rsid w:val="004138C3"/>
    <w:rsid w:val="0041398F"/>
    <w:rsid w:val="00413D37"/>
    <w:rsid w:val="0041423F"/>
    <w:rsid w:val="004142F5"/>
    <w:rsid w:val="00414F81"/>
    <w:rsid w:val="004150B2"/>
    <w:rsid w:val="004157E1"/>
    <w:rsid w:val="004161A3"/>
    <w:rsid w:val="0041694C"/>
    <w:rsid w:val="004169EC"/>
    <w:rsid w:val="0041739A"/>
    <w:rsid w:val="004175E4"/>
    <w:rsid w:val="00417BCB"/>
    <w:rsid w:val="00417F68"/>
    <w:rsid w:val="00420B73"/>
    <w:rsid w:val="00420BC2"/>
    <w:rsid w:val="00421329"/>
    <w:rsid w:val="00422391"/>
    <w:rsid w:val="004223E5"/>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9D2"/>
    <w:rsid w:val="00425B33"/>
    <w:rsid w:val="00425D53"/>
    <w:rsid w:val="00425DD2"/>
    <w:rsid w:val="00425F1E"/>
    <w:rsid w:val="00425F6E"/>
    <w:rsid w:val="00426834"/>
    <w:rsid w:val="0042724B"/>
    <w:rsid w:val="00431249"/>
    <w:rsid w:val="00432175"/>
    <w:rsid w:val="00432BC7"/>
    <w:rsid w:val="00433CCD"/>
    <w:rsid w:val="00433FDF"/>
    <w:rsid w:val="00434476"/>
    <w:rsid w:val="004346A6"/>
    <w:rsid w:val="00434A49"/>
    <w:rsid w:val="00434F53"/>
    <w:rsid w:val="00435119"/>
    <w:rsid w:val="004351AB"/>
    <w:rsid w:val="00435419"/>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318B"/>
    <w:rsid w:val="00443FF5"/>
    <w:rsid w:val="00444039"/>
    <w:rsid w:val="004443DA"/>
    <w:rsid w:val="004444B2"/>
    <w:rsid w:val="0044463D"/>
    <w:rsid w:val="00444914"/>
    <w:rsid w:val="00444C60"/>
    <w:rsid w:val="00445A4F"/>
    <w:rsid w:val="00445C07"/>
    <w:rsid w:val="00445DAA"/>
    <w:rsid w:val="004465B7"/>
    <w:rsid w:val="00446DFD"/>
    <w:rsid w:val="00447159"/>
    <w:rsid w:val="00447516"/>
    <w:rsid w:val="00447577"/>
    <w:rsid w:val="0044766E"/>
    <w:rsid w:val="00450446"/>
    <w:rsid w:val="00450719"/>
    <w:rsid w:val="00450CFA"/>
    <w:rsid w:val="00450DCC"/>
    <w:rsid w:val="004520CD"/>
    <w:rsid w:val="004523A7"/>
    <w:rsid w:val="00452908"/>
    <w:rsid w:val="00452AC0"/>
    <w:rsid w:val="0045339D"/>
    <w:rsid w:val="004534C7"/>
    <w:rsid w:val="00453891"/>
    <w:rsid w:val="00453A27"/>
    <w:rsid w:val="00453A96"/>
    <w:rsid w:val="00453D21"/>
    <w:rsid w:val="0045416E"/>
    <w:rsid w:val="00454B1B"/>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744"/>
    <w:rsid w:val="004679D1"/>
    <w:rsid w:val="00467C48"/>
    <w:rsid w:val="00467C74"/>
    <w:rsid w:val="00470132"/>
    <w:rsid w:val="0047044D"/>
    <w:rsid w:val="00470AED"/>
    <w:rsid w:val="004712CC"/>
    <w:rsid w:val="00471661"/>
    <w:rsid w:val="00471B3B"/>
    <w:rsid w:val="00471F7B"/>
    <w:rsid w:val="00472262"/>
    <w:rsid w:val="0047244D"/>
    <w:rsid w:val="00472781"/>
    <w:rsid w:val="00472E58"/>
    <w:rsid w:val="004732E9"/>
    <w:rsid w:val="00473498"/>
    <w:rsid w:val="004739D3"/>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25B4"/>
    <w:rsid w:val="00482B81"/>
    <w:rsid w:val="00482C88"/>
    <w:rsid w:val="00483496"/>
    <w:rsid w:val="00483B63"/>
    <w:rsid w:val="00483FC1"/>
    <w:rsid w:val="00483FCA"/>
    <w:rsid w:val="00484C7C"/>
    <w:rsid w:val="004854BB"/>
    <w:rsid w:val="00485E70"/>
    <w:rsid w:val="00486655"/>
    <w:rsid w:val="00486D96"/>
    <w:rsid w:val="00487253"/>
    <w:rsid w:val="004876EB"/>
    <w:rsid w:val="0048792A"/>
    <w:rsid w:val="00487FD5"/>
    <w:rsid w:val="004902AC"/>
    <w:rsid w:val="0049067B"/>
    <w:rsid w:val="004907B2"/>
    <w:rsid w:val="00490AAE"/>
    <w:rsid w:val="00490D7C"/>
    <w:rsid w:val="004911C1"/>
    <w:rsid w:val="004917DA"/>
    <w:rsid w:val="00491859"/>
    <w:rsid w:val="004919A5"/>
    <w:rsid w:val="00491CBE"/>
    <w:rsid w:val="00492070"/>
    <w:rsid w:val="0049230E"/>
    <w:rsid w:val="00492562"/>
    <w:rsid w:val="004929B5"/>
    <w:rsid w:val="00492A76"/>
    <w:rsid w:val="00492DCB"/>
    <w:rsid w:val="00492E20"/>
    <w:rsid w:val="004930BC"/>
    <w:rsid w:val="004932F5"/>
    <w:rsid w:val="004935B7"/>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E15"/>
    <w:rsid w:val="004A4F68"/>
    <w:rsid w:val="004A51A9"/>
    <w:rsid w:val="004A55C0"/>
    <w:rsid w:val="004A5BD2"/>
    <w:rsid w:val="004A6144"/>
    <w:rsid w:val="004A63BF"/>
    <w:rsid w:val="004A6866"/>
    <w:rsid w:val="004A71A9"/>
    <w:rsid w:val="004A73FC"/>
    <w:rsid w:val="004A74AD"/>
    <w:rsid w:val="004A7B94"/>
    <w:rsid w:val="004A7F3B"/>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34D8"/>
    <w:rsid w:val="004C4562"/>
    <w:rsid w:val="004C46DD"/>
    <w:rsid w:val="004C48AF"/>
    <w:rsid w:val="004C4FE2"/>
    <w:rsid w:val="004C56C7"/>
    <w:rsid w:val="004C5EEF"/>
    <w:rsid w:val="004C5F0B"/>
    <w:rsid w:val="004C6056"/>
    <w:rsid w:val="004C694E"/>
    <w:rsid w:val="004C6BA8"/>
    <w:rsid w:val="004C6FAE"/>
    <w:rsid w:val="004C76AD"/>
    <w:rsid w:val="004D0134"/>
    <w:rsid w:val="004D063D"/>
    <w:rsid w:val="004D0902"/>
    <w:rsid w:val="004D0A7E"/>
    <w:rsid w:val="004D1E2E"/>
    <w:rsid w:val="004D2863"/>
    <w:rsid w:val="004D2A01"/>
    <w:rsid w:val="004D3730"/>
    <w:rsid w:val="004D4AD4"/>
    <w:rsid w:val="004D55FF"/>
    <w:rsid w:val="004D5D57"/>
    <w:rsid w:val="004D5EC1"/>
    <w:rsid w:val="004D61A6"/>
    <w:rsid w:val="004D67BB"/>
    <w:rsid w:val="004D6DFD"/>
    <w:rsid w:val="004D7586"/>
    <w:rsid w:val="004D789B"/>
    <w:rsid w:val="004D7C29"/>
    <w:rsid w:val="004E000E"/>
    <w:rsid w:val="004E0186"/>
    <w:rsid w:val="004E130B"/>
    <w:rsid w:val="004E1377"/>
    <w:rsid w:val="004E1402"/>
    <w:rsid w:val="004E212A"/>
    <w:rsid w:val="004E23AC"/>
    <w:rsid w:val="004E2B8B"/>
    <w:rsid w:val="004E2D18"/>
    <w:rsid w:val="004E331E"/>
    <w:rsid w:val="004E4249"/>
    <w:rsid w:val="004E4477"/>
    <w:rsid w:val="004E4E24"/>
    <w:rsid w:val="004E4EC9"/>
    <w:rsid w:val="004E50C4"/>
    <w:rsid w:val="004E574B"/>
    <w:rsid w:val="004E57AD"/>
    <w:rsid w:val="004E5E66"/>
    <w:rsid w:val="004E61F9"/>
    <w:rsid w:val="004E65B5"/>
    <w:rsid w:val="004E6DA5"/>
    <w:rsid w:val="004E79F7"/>
    <w:rsid w:val="004E7ADB"/>
    <w:rsid w:val="004E7B41"/>
    <w:rsid w:val="004E7C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B9A"/>
    <w:rsid w:val="00501CDF"/>
    <w:rsid w:val="00501CF9"/>
    <w:rsid w:val="00502AA5"/>
    <w:rsid w:val="00502C78"/>
    <w:rsid w:val="00502CE5"/>
    <w:rsid w:val="00503068"/>
    <w:rsid w:val="00503257"/>
    <w:rsid w:val="00503B4D"/>
    <w:rsid w:val="00503C22"/>
    <w:rsid w:val="00503E59"/>
    <w:rsid w:val="005041BA"/>
    <w:rsid w:val="005041ED"/>
    <w:rsid w:val="005042B8"/>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B16"/>
    <w:rsid w:val="00514E4F"/>
    <w:rsid w:val="00514F59"/>
    <w:rsid w:val="005151B8"/>
    <w:rsid w:val="005152FE"/>
    <w:rsid w:val="00515674"/>
    <w:rsid w:val="00515C50"/>
    <w:rsid w:val="00517001"/>
    <w:rsid w:val="005174E0"/>
    <w:rsid w:val="00517998"/>
    <w:rsid w:val="00517A8A"/>
    <w:rsid w:val="00520476"/>
    <w:rsid w:val="00520789"/>
    <w:rsid w:val="00521189"/>
    <w:rsid w:val="0052136B"/>
    <w:rsid w:val="00521576"/>
    <w:rsid w:val="0052241A"/>
    <w:rsid w:val="00522521"/>
    <w:rsid w:val="00522ECD"/>
    <w:rsid w:val="0052350B"/>
    <w:rsid w:val="005235A9"/>
    <w:rsid w:val="00523B27"/>
    <w:rsid w:val="00523BD7"/>
    <w:rsid w:val="00524295"/>
    <w:rsid w:val="00524CA3"/>
    <w:rsid w:val="00524D03"/>
    <w:rsid w:val="005250E6"/>
    <w:rsid w:val="005256FE"/>
    <w:rsid w:val="00525BA1"/>
    <w:rsid w:val="00525D32"/>
    <w:rsid w:val="00525FB4"/>
    <w:rsid w:val="00526034"/>
    <w:rsid w:val="00526042"/>
    <w:rsid w:val="00526C78"/>
    <w:rsid w:val="005273B2"/>
    <w:rsid w:val="00530126"/>
    <w:rsid w:val="00530B2B"/>
    <w:rsid w:val="005311CF"/>
    <w:rsid w:val="00531878"/>
    <w:rsid w:val="00531D3B"/>
    <w:rsid w:val="005320FB"/>
    <w:rsid w:val="00532CC1"/>
    <w:rsid w:val="00532D7E"/>
    <w:rsid w:val="00532DAE"/>
    <w:rsid w:val="00533939"/>
    <w:rsid w:val="005341BB"/>
    <w:rsid w:val="00534E9F"/>
    <w:rsid w:val="00535F01"/>
    <w:rsid w:val="005366F7"/>
    <w:rsid w:val="00536A3F"/>
    <w:rsid w:val="00536A44"/>
    <w:rsid w:val="00536CDD"/>
    <w:rsid w:val="00536DDB"/>
    <w:rsid w:val="005370CF"/>
    <w:rsid w:val="005374E0"/>
    <w:rsid w:val="00537606"/>
    <w:rsid w:val="00537F9C"/>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5135"/>
    <w:rsid w:val="00545161"/>
    <w:rsid w:val="00545FAC"/>
    <w:rsid w:val="005464A0"/>
    <w:rsid w:val="00546551"/>
    <w:rsid w:val="005466A7"/>
    <w:rsid w:val="00546C88"/>
    <w:rsid w:val="00546D9C"/>
    <w:rsid w:val="00550285"/>
    <w:rsid w:val="005502A0"/>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09C"/>
    <w:rsid w:val="00567164"/>
    <w:rsid w:val="00567261"/>
    <w:rsid w:val="005673F4"/>
    <w:rsid w:val="0056745B"/>
    <w:rsid w:val="0056794A"/>
    <w:rsid w:val="00567FD7"/>
    <w:rsid w:val="00570346"/>
    <w:rsid w:val="005704CC"/>
    <w:rsid w:val="00570B0A"/>
    <w:rsid w:val="00570BA0"/>
    <w:rsid w:val="0057154D"/>
    <w:rsid w:val="00571610"/>
    <w:rsid w:val="00571BED"/>
    <w:rsid w:val="0057216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523"/>
    <w:rsid w:val="00577821"/>
    <w:rsid w:val="0057788D"/>
    <w:rsid w:val="00577E41"/>
    <w:rsid w:val="005801EB"/>
    <w:rsid w:val="00580261"/>
    <w:rsid w:val="00580736"/>
    <w:rsid w:val="00580B6F"/>
    <w:rsid w:val="00580B81"/>
    <w:rsid w:val="00580ED7"/>
    <w:rsid w:val="0058190F"/>
    <w:rsid w:val="00581ED1"/>
    <w:rsid w:val="005822C7"/>
    <w:rsid w:val="005824B7"/>
    <w:rsid w:val="00583426"/>
    <w:rsid w:val="005835C1"/>
    <w:rsid w:val="005835D8"/>
    <w:rsid w:val="005836F8"/>
    <w:rsid w:val="005843B2"/>
    <w:rsid w:val="005845A9"/>
    <w:rsid w:val="005845B7"/>
    <w:rsid w:val="00584A23"/>
    <w:rsid w:val="00584A28"/>
    <w:rsid w:val="00584DE1"/>
    <w:rsid w:val="00585EF4"/>
    <w:rsid w:val="00585FB2"/>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56F6"/>
    <w:rsid w:val="00595AA8"/>
    <w:rsid w:val="005960FC"/>
    <w:rsid w:val="0059651C"/>
    <w:rsid w:val="005968E7"/>
    <w:rsid w:val="00596DFC"/>
    <w:rsid w:val="00597165"/>
    <w:rsid w:val="005978E5"/>
    <w:rsid w:val="00597910"/>
    <w:rsid w:val="00597C84"/>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B8A"/>
    <w:rsid w:val="005A6FF1"/>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62D"/>
    <w:rsid w:val="005B5915"/>
    <w:rsid w:val="005B5C56"/>
    <w:rsid w:val="005B638D"/>
    <w:rsid w:val="005B6FC9"/>
    <w:rsid w:val="005B7386"/>
    <w:rsid w:val="005B7CB2"/>
    <w:rsid w:val="005B7D74"/>
    <w:rsid w:val="005B7F76"/>
    <w:rsid w:val="005C00B9"/>
    <w:rsid w:val="005C044E"/>
    <w:rsid w:val="005C0A34"/>
    <w:rsid w:val="005C125A"/>
    <w:rsid w:val="005C12B0"/>
    <w:rsid w:val="005C1BEF"/>
    <w:rsid w:val="005C1C01"/>
    <w:rsid w:val="005C1CB7"/>
    <w:rsid w:val="005C23A4"/>
    <w:rsid w:val="005C2475"/>
    <w:rsid w:val="005C2B67"/>
    <w:rsid w:val="005C3085"/>
    <w:rsid w:val="005C33A8"/>
    <w:rsid w:val="005C353D"/>
    <w:rsid w:val="005C355A"/>
    <w:rsid w:val="005C3FA2"/>
    <w:rsid w:val="005C4132"/>
    <w:rsid w:val="005C4574"/>
    <w:rsid w:val="005C468A"/>
    <w:rsid w:val="005C46A2"/>
    <w:rsid w:val="005C4B4B"/>
    <w:rsid w:val="005C4BB2"/>
    <w:rsid w:val="005C50DF"/>
    <w:rsid w:val="005C5B23"/>
    <w:rsid w:val="005C5B65"/>
    <w:rsid w:val="005C602C"/>
    <w:rsid w:val="005C6A5A"/>
    <w:rsid w:val="005C6AC1"/>
    <w:rsid w:val="005C6B37"/>
    <w:rsid w:val="005C6E7F"/>
    <w:rsid w:val="005C706A"/>
    <w:rsid w:val="005C7227"/>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0C9"/>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944"/>
    <w:rsid w:val="005F3B22"/>
    <w:rsid w:val="005F3BE9"/>
    <w:rsid w:val="005F40C2"/>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786"/>
    <w:rsid w:val="00601933"/>
    <w:rsid w:val="00602166"/>
    <w:rsid w:val="00602EB7"/>
    <w:rsid w:val="0060301D"/>
    <w:rsid w:val="00603BF2"/>
    <w:rsid w:val="00603ED7"/>
    <w:rsid w:val="0060466C"/>
    <w:rsid w:val="00604691"/>
    <w:rsid w:val="00604864"/>
    <w:rsid w:val="006049D6"/>
    <w:rsid w:val="00604AF6"/>
    <w:rsid w:val="00605167"/>
    <w:rsid w:val="0060543D"/>
    <w:rsid w:val="00606219"/>
    <w:rsid w:val="006063B4"/>
    <w:rsid w:val="006064BA"/>
    <w:rsid w:val="006071A1"/>
    <w:rsid w:val="006072C0"/>
    <w:rsid w:val="00607469"/>
    <w:rsid w:val="0061004B"/>
    <w:rsid w:val="00610448"/>
    <w:rsid w:val="006104DD"/>
    <w:rsid w:val="00610691"/>
    <w:rsid w:val="00610E6B"/>
    <w:rsid w:val="00611B1E"/>
    <w:rsid w:val="00611DB3"/>
    <w:rsid w:val="00611E70"/>
    <w:rsid w:val="00612331"/>
    <w:rsid w:val="00612D64"/>
    <w:rsid w:val="006130B5"/>
    <w:rsid w:val="006135B4"/>
    <w:rsid w:val="00613A91"/>
    <w:rsid w:val="00613B04"/>
    <w:rsid w:val="00613EC3"/>
    <w:rsid w:val="0061400E"/>
    <w:rsid w:val="006140F3"/>
    <w:rsid w:val="00614104"/>
    <w:rsid w:val="00614900"/>
    <w:rsid w:val="006149D2"/>
    <w:rsid w:val="00614A52"/>
    <w:rsid w:val="00614DD8"/>
    <w:rsid w:val="00614ECE"/>
    <w:rsid w:val="006156C5"/>
    <w:rsid w:val="0061650D"/>
    <w:rsid w:val="006167A0"/>
    <w:rsid w:val="00616B1D"/>
    <w:rsid w:val="00617400"/>
    <w:rsid w:val="00617436"/>
    <w:rsid w:val="0061768F"/>
    <w:rsid w:val="00617D98"/>
    <w:rsid w:val="0062017E"/>
    <w:rsid w:val="006211C9"/>
    <w:rsid w:val="00621301"/>
    <w:rsid w:val="00621472"/>
    <w:rsid w:val="00621A6B"/>
    <w:rsid w:val="00621AE4"/>
    <w:rsid w:val="00621B5A"/>
    <w:rsid w:val="00621E89"/>
    <w:rsid w:val="00621F03"/>
    <w:rsid w:val="00622CDC"/>
    <w:rsid w:val="00623223"/>
    <w:rsid w:val="0062329C"/>
    <w:rsid w:val="00623AD4"/>
    <w:rsid w:val="00623D53"/>
    <w:rsid w:val="00623E46"/>
    <w:rsid w:val="00623F86"/>
    <w:rsid w:val="00624789"/>
    <w:rsid w:val="006248EC"/>
    <w:rsid w:val="0062494E"/>
    <w:rsid w:val="00624A3C"/>
    <w:rsid w:val="00624ADA"/>
    <w:rsid w:val="00624B59"/>
    <w:rsid w:val="00624DCC"/>
    <w:rsid w:val="0062507F"/>
    <w:rsid w:val="0062551B"/>
    <w:rsid w:val="0062559F"/>
    <w:rsid w:val="006255AB"/>
    <w:rsid w:val="006257DB"/>
    <w:rsid w:val="0062618B"/>
    <w:rsid w:val="006273D7"/>
    <w:rsid w:val="00627568"/>
    <w:rsid w:val="00630722"/>
    <w:rsid w:val="0063092B"/>
    <w:rsid w:val="006310E8"/>
    <w:rsid w:val="00631617"/>
    <w:rsid w:val="00631751"/>
    <w:rsid w:val="006317E6"/>
    <w:rsid w:val="0063217F"/>
    <w:rsid w:val="0063224B"/>
    <w:rsid w:val="00632263"/>
    <w:rsid w:val="00632647"/>
    <w:rsid w:val="00632C97"/>
    <w:rsid w:val="00632D29"/>
    <w:rsid w:val="00633128"/>
    <w:rsid w:val="00633695"/>
    <w:rsid w:val="00633A2C"/>
    <w:rsid w:val="00633ABF"/>
    <w:rsid w:val="006343EF"/>
    <w:rsid w:val="006344B8"/>
    <w:rsid w:val="006346E7"/>
    <w:rsid w:val="00634948"/>
    <w:rsid w:val="00634CEF"/>
    <w:rsid w:val="00634D10"/>
    <w:rsid w:val="00634E16"/>
    <w:rsid w:val="00634E7D"/>
    <w:rsid w:val="006354B3"/>
    <w:rsid w:val="006354D1"/>
    <w:rsid w:val="00635748"/>
    <w:rsid w:val="0063595A"/>
    <w:rsid w:val="006360E5"/>
    <w:rsid w:val="00637C76"/>
    <w:rsid w:val="00637FF7"/>
    <w:rsid w:val="00640835"/>
    <w:rsid w:val="00640D90"/>
    <w:rsid w:val="006413D2"/>
    <w:rsid w:val="0064153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BE8"/>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486"/>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F78"/>
    <w:rsid w:val="006579C4"/>
    <w:rsid w:val="00657A0F"/>
    <w:rsid w:val="00657BAB"/>
    <w:rsid w:val="00657FE6"/>
    <w:rsid w:val="0066018C"/>
    <w:rsid w:val="00660233"/>
    <w:rsid w:val="006603B4"/>
    <w:rsid w:val="006607AA"/>
    <w:rsid w:val="00660C90"/>
    <w:rsid w:val="00660E69"/>
    <w:rsid w:val="00661812"/>
    <w:rsid w:val="0066185D"/>
    <w:rsid w:val="00661B56"/>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89E"/>
    <w:rsid w:val="00666CB4"/>
    <w:rsid w:val="00666D04"/>
    <w:rsid w:val="00666FFA"/>
    <w:rsid w:val="0066714B"/>
    <w:rsid w:val="006671B4"/>
    <w:rsid w:val="00667B2D"/>
    <w:rsid w:val="00667EFD"/>
    <w:rsid w:val="00670CC0"/>
    <w:rsid w:val="00670FEE"/>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0BA"/>
    <w:rsid w:val="00690D8F"/>
    <w:rsid w:val="006911B3"/>
    <w:rsid w:val="00691670"/>
    <w:rsid w:val="006919CE"/>
    <w:rsid w:val="00692459"/>
    <w:rsid w:val="006925B5"/>
    <w:rsid w:val="006926AA"/>
    <w:rsid w:val="006928B7"/>
    <w:rsid w:val="00692DE2"/>
    <w:rsid w:val="00692E11"/>
    <w:rsid w:val="00693B23"/>
    <w:rsid w:val="00693DDE"/>
    <w:rsid w:val="006940D2"/>
    <w:rsid w:val="0069410B"/>
    <w:rsid w:val="00694561"/>
    <w:rsid w:val="00694570"/>
    <w:rsid w:val="0069472B"/>
    <w:rsid w:val="006951D4"/>
    <w:rsid w:val="006957A3"/>
    <w:rsid w:val="00695B4C"/>
    <w:rsid w:val="00695C18"/>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A6F93"/>
    <w:rsid w:val="006B0A96"/>
    <w:rsid w:val="006B1786"/>
    <w:rsid w:val="006B1AAC"/>
    <w:rsid w:val="006B1E7C"/>
    <w:rsid w:val="006B25A6"/>
    <w:rsid w:val="006B290C"/>
    <w:rsid w:val="006B30BE"/>
    <w:rsid w:val="006B30D9"/>
    <w:rsid w:val="006B457E"/>
    <w:rsid w:val="006B4B4E"/>
    <w:rsid w:val="006B4C24"/>
    <w:rsid w:val="006B53D3"/>
    <w:rsid w:val="006B53D6"/>
    <w:rsid w:val="006B5551"/>
    <w:rsid w:val="006B7010"/>
    <w:rsid w:val="006B77CC"/>
    <w:rsid w:val="006B79E8"/>
    <w:rsid w:val="006C0454"/>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7028"/>
    <w:rsid w:val="006C7192"/>
    <w:rsid w:val="006C788D"/>
    <w:rsid w:val="006C7A79"/>
    <w:rsid w:val="006C7C62"/>
    <w:rsid w:val="006D067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B8F"/>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E39"/>
    <w:rsid w:val="006E33C1"/>
    <w:rsid w:val="006E39BB"/>
    <w:rsid w:val="006E3BD7"/>
    <w:rsid w:val="006E3CD6"/>
    <w:rsid w:val="006E3D8E"/>
    <w:rsid w:val="006E40F8"/>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70A8"/>
    <w:rsid w:val="006F716F"/>
    <w:rsid w:val="006F731A"/>
    <w:rsid w:val="006F739C"/>
    <w:rsid w:val="0070093C"/>
    <w:rsid w:val="00700D81"/>
    <w:rsid w:val="0070141C"/>
    <w:rsid w:val="007017AB"/>
    <w:rsid w:val="00701D52"/>
    <w:rsid w:val="0070226F"/>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94F"/>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AD"/>
    <w:rsid w:val="00714AD5"/>
    <w:rsid w:val="007150A8"/>
    <w:rsid w:val="00715130"/>
    <w:rsid w:val="00715B2A"/>
    <w:rsid w:val="00715C74"/>
    <w:rsid w:val="00715E26"/>
    <w:rsid w:val="00716134"/>
    <w:rsid w:val="00717019"/>
    <w:rsid w:val="00717361"/>
    <w:rsid w:val="00717D37"/>
    <w:rsid w:val="00720D49"/>
    <w:rsid w:val="007218BB"/>
    <w:rsid w:val="00721BC7"/>
    <w:rsid w:val="00722482"/>
    <w:rsid w:val="00722FEC"/>
    <w:rsid w:val="0072305B"/>
    <w:rsid w:val="00723358"/>
    <w:rsid w:val="0072349F"/>
    <w:rsid w:val="007236C9"/>
    <w:rsid w:val="00723E89"/>
    <w:rsid w:val="00723FCC"/>
    <w:rsid w:val="00724218"/>
    <w:rsid w:val="007243EA"/>
    <w:rsid w:val="00724444"/>
    <w:rsid w:val="0072469C"/>
    <w:rsid w:val="00724E3B"/>
    <w:rsid w:val="00725378"/>
    <w:rsid w:val="00725DFD"/>
    <w:rsid w:val="00725FD4"/>
    <w:rsid w:val="007263C6"/>
    <w:rsid w:val="007264EC"/>
    <w:rsid w:val="00726669"/>
    <w:rsid w:val="007266C9"/>
    <w:rsid w:val="0072674D"/>
    <w:rsid w:val="00726ABB"/>
    <w:rsid w:val="00726C9A"/>
    <w:rsid w:val="00726FBD"/>
    <w:rsid w:val="007274E7"/>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D34"/>
    <w:rsid w:val="0073647D"/>
    <w:rsid w:val="0073666A"/>
    <w:rsid w:val="00736EF5"/>
    <w:rsid w:val="007373FA"/>
    <w:rsid w:val="00737402"/>
    <w:rsid w:val="00737F04"/>
    <w:rsid w:val="00740467"/>
    <w:rsid w:val="0074050C"/>
    <w:rsid w:val="00740B74"/>
    <w:rsid w:val="007413B9"/>
    <w:rsid w:val="007415DF"/>
    <w:rsid w:val="00741903"/>
    <w:rsid w:val="007422A1"/>
    <w:rsid w:val="00742A1D"/>
    <w:rsid w:val="007431CD"/>
    <w:rsid w:val="007435D2"/>
    <w:rsid w:val="00743AE2"/>
    <w:rsid w:val="00743DF4"/>
    <w:rsid w:val="00743F53"/>
    <w:rsid w:val="00744E7A"/>
    <w:rsid w:val="00744F43"/>
    <w:rsid w:val="007450F1"/>
    <w:rsid w:val="0074538C"/>
    <w:rsid w:val="0074541C"/>
    <w:rsid w:val="007457BA"/>
    <w:rsid w:val="00745D03"/>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BCA"/>
    <w:rsid w:val="00755D32"/>
    <w:rsid w:val="00755EC5"/>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92"/>
    <w:rsid w:val="007656DB"/>
    <w:rsid w:val="0076576B"/>
    <w:rsid w:val="00765C23"/>
    <w:rsid w:val="0076699D"/>
    <w:rsid w:val="007677B6"/>
    <w:rsid w:val="007678AE"/>
    <w:rsid w:val="00767E1F"/>
    <w:rsid w:val="00767F60"/>
    <w:rsid w:val="007704E7"/>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5F5B"/>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257"/>
    <w:rsid w:val="007A2370"/>
    <w:rsid w:val="007A27DC"/>
    <w:rsid w:val="007A285B"/>
    <w:rsid w:val="007A3152"/>
    <w:rsid w:val="007A3181"/>
    <w:rsid w:val="007A364F"/>
    <w:rsid w:val="007A3ADA"/>
    <w:rsid w:val="007A3F70"/>
    <w:rsid w:val="007A40CE"/>
    <w:rsid w:val="007A40D4"/>
    <w:rsid w:val="007A49ED"/>
    <w:rsid w:val="007A4AC5"/>
    <w:rsid w:val="007A4BAF"/>
    <w:rsid w:val="007A4D7E"/>
    <w:rsid w:val="007A6B33"/>
    <w:rsid w:val="007A6F8B"/>
    <w:rsid w:val="007A71E4"/>
    <w:rsid w:val="007A728E"/>
    <w:rsid w:val="007A732C"/>
    <w:rsid w:val="007A7476"/>
    <w:rsid w:val="007A7E93"/>
    <w:rsid w:val="007B0186"/>
    <w:rsid w:val="007B04E5"/>
    <w:rsid w:val="007B083E"/>
    <w:rsid w:val="007B0A0F"/>
    <w:rsid w:val="007B1329"/>
    <w:rsid w:val="007B186C"/>
    <w:rsid w:val="007B1B2B"/>
    <w:rsid w:val="007B2882"/>
    <w:rsid w:val="007B2FD2"/>
    <w:rsid w:val="007B33BB"/>
    <w:rsid w:val="007B48AE"/>
    <w:rsid w:val="007B4ED9"/>
    <w:rsid w:val="007B4F7F"/>
    <w:rsid w:val="007B5436"/>
    <w:rsid w:val="007B5921"/>
    <w:rsid w:val="007B6103"/>
    <w:rsid w:val="007B6139"/>
    <w:rsid w:val="007B6270"/>
    <w:rsid w:val="007B6542"/>
    <w:rsid w:val="007B65AF"/>
    <w:rsid w:val="007B6B0F"/>
    <w:rsid w:val="007B7AE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206"/>
    <w:rsid w:val="007C6936"/>
    <w:rsid w:val="007C7170"/>
    <w:rsid w:val="007C7BC3"/>
    <w:rsid w:val="007D0ABB"/>
    <w:rsid w:val="007D0BCE"/>
    <w:rsid w:val="007D0BE5"/>
    <w:rsid w:val="007D0EC6"/>
    <w:rsid w:val="007D1B42"/>
    <w:rsid w:val="007D2472"/>
    <w:rsid w:val="007D2B69"/>
    <w:rsid w:val="007D2CCC"/>
    <w:rsid w:val="007D2F4D"/>
    <w:rsid w:val="007D3113"/>
    <w:rsid w:val="007D35B1"/>
    <w:rsid w:val="007D3892"/>
    <w:rsid w:val="007D3CBD"/>
    <w:rsid w:val="007D3D7D"/>
    <w:rsid w:val="007D402C"/>
    <w:rsid w:val="007D5485"/>
    <w:rsid w:val="007D5A43"/>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63A"/>
    <w:rsid w:val="007E681F"/>
    <w:rsid w:val="007E6CC2"/>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B61"/>
    <w:rsid w:val="007F5C5C"/>
    <w:rsid w:val="007F69C5"/>
    <w:rsid w:val="007F6EF4"/>
    <w:rsid w:val="007F77EC"/>
    <w:rsid w:val="007F784B"/>
    <w:rsid w:val="007F7E38"/>
    <w:rsid w:val="007F7E5C"/>
    <w:rsid w:val="00801575"/>
    <w:rsid w:val="008016ED"/>
    <w:rsid w:val="0080194B"/>
    <w:rsid w:val="00801B59"/>
    <w:rsid w:val="00801E21"/>
    <w:rsid w:val="00801E7A"/>
    <w:rsid w:val="0080211A"/>
    <w:rsid w:val="00802143"/>
    <w:rsid w:val="0080268C"/>
    <w:rsid w:val="00802E67"/>
    <w:rsid w:val="00803816"/>
    <w:rsid w:val="008038A0"/>
    <w:rsid w:val="00803A0C"/>
    <w:rsid w:val="00804524"/>
    <w:rsid w:val="0080468C"/>
    <w:rsid w:val="008049AD"/>
    <w:rsid w:val="00804C50"/>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3898"/>
    <w:rsid w:val="0081419F"/>
    <w:rsid w:val="008142D3"/>
    <w:rsid w:val="0081451A"/>
    <w:rsid w:val="00814AEB"/>
    <w:rsid w:val="0081515E"/>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1A0D"/>
    <w:rsid w:val="00832850"/>
    <w:rsid w:val="008329C8"/>
    <w:rsid w:val="00832FC4"/>
    <w:rsid w:val="00833012"/>
    <w:rsid w:val="008333ED"/>
    <w:rsid w:val="00833465"/>
    <w:rsid w:val="00833728"/>
    <w:rsid w:val="0083399F"/>
    <w:rsid w:val="008339E2"/>
    <w:rsid w:val="0083447B"/>
    <w:rsid w:val="0083477D"/>
    <w:rsid w:val="00835348"/>
    <w:rsid w:val="008358E2"/>
    <w:rsid w:val="00835D34"/>
    <w:rsid w:val="00836232"/>
    <w:rsid w:val="00836561"/>
    <w:rsid w:val="0083681D"/>
    <w:rsid w:val="0083694B"/>
    <w:rsid w:val="00836B35"/>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4BEA"/>
    <w:rsid w:val="00845963"/>
    <w:rsid w:val="00845A13"/>
    <w:rsid w:val="00845F9D"/>
    <w:rsid w:val="00846434"/>
    <w:rsid w:val="00846C7B"/>
    <w:rsid w:val="00846C95"/>
    <w:rsid w:val="00847264"/>
    <w:rsid w:val="0084740F"/>
    <w:rsid w:val="00847685"/>
    <w:rsid w:val="008476A6"/>
    <w:rsid w:val="008479DC"/>
    <w:rsid w:val="00847C13"/>
    <w:rsid w:val="00850728"/>
    <w:rsid w:val="0085099B"/>
    <w:rsid w:val="00850A4F"/>
    <w:rsid w:val="00850AD3"/>
    <w:rsid w:val="00850DAC"/>
    <w:rsid w:val="00850F6A"/>
    <w:rsid w:val="00851A8E"/>
    <w:rsid w:val="0085225F"/>
    <w:rsid w:val="00852272"/>
    <w:rsid w:val="00852A2D"/>
    <w:rsid w:val="00853082"/>
    <w:rsid w:val="00853270"/>
    <w:rsid w:val="0085365B"/>
    <w:rsid w:val="0085391E"/>
    <w:rsid w:val="008544F5"/>
    <w:rsid w:val="00854C8B"/>
    <w:rsid w:val="008550FA"/>
    <w:rsid w:val="00855C98"/>
    <w:rsid w:val="00855DC0"/>
    <w:rsid w:val="008569E4"/>
    <w:rsid w:val="008569F0"/>
    <w:rsid w:val="00856A09"/>
    <w:rsid w:val="00856F03"/>
    <w:rsid w:val="00857548"/>
    <w:rsid w:val="00857CD5"/>
    <w:rsid w:val="00860734"/>
    <w:rsid w:val="008607C5"/>
    <w:rsid w:val="008608DC"/>
    <w:rsid w:val="00860911"/>
    <w:rsid w:val="00862A73"/>
    <w:rsid w:val="00862B5E"/>
    <w:rsid w:val="00863510"/>
    <w:rsid w:val="00863ECE"/>
    <w:rsid w:val="00863EFD"/>
    <w:rsid w:val="00863F13"/>
    <w:rsid w:val="00864010"/>
    <w:rsid w:val="00864412"/>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70183"/>
    <w:rsid w:val="008701C0"/>
    <w:rsid w:val="0087025B"/>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77E96"/>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DFD"/>
    <w:rsid w:val="00884A97"/>
    <w:rsid w:val="00884E1C"/>
    <w:rsid w:val="008853CF"/>
    <w:rsid w:val="00885703"/>
    <w:rsid w:val="00885D3D"/>
    <w:rsid w:val="008869A9"/>
    <w:rsid w:val="00887100"/>
    <w:rsid w:val="00887F17"/>
    <w:rsid w:val="008903E5"/>
    <w:rsid w:val="0089047D"/>
    <w:rsid w:val="00890D0C"/>
    <w:rsid w:val="0089132B"/>
    <w:rsid w:val="00891492"/>
    <w:rsid w:val="00891497"/>
    <w:rsid w:val="00891909"/>
    <w:rsid w:val="00891999"/>
    <w:rsid w:val="00891AF4"/>
    <w:rsid w:val="00891CE9"/>
    <w:rsid w:val="0089210C"/>
    <w:rsid w:val="00892BC0"/>
    <w:rsid w:val="00892CC9"/>
    <w:rsid w:val="0089314B"/>
    <w:rsid w:val="00893D2E"/>
    <w:rsid w:val="00894305"/>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6F3"/>
    <w:rsid w:val="008A57C0"/>
    <w:rsid w:val="008A5B0E"/>
    <w:rsid w:val="008A69A0"/>
    <w:rsid w:val="008A6A96"/>
    <w:rsid w:val="008A6D28"/>
    <w:rsid w:val="008A7813"/>
    <w:rsid w:val="008A7A4E"/>
    <w:rsid w:val="008B0587"/>
    <w:rsid w:val="008B05B8"/>
    <w:rsid w:val="008B0961"/>
    <w:rsid w:val="008B142E"/>
    <w:rsid w:val="008B1AFB"/>
    <w:rsid w:val="008B1C6B"/>
    <w:rsid w:val="008B1F88"/>
    <w:rsid w:val="008B1F94"/>
    <w:rsid w:val="008B2964"/>
    <w:rsid w:val="008B2A10"/>
    <w:rsid w:val="008B2EB2"/>
    <w:rsid w:val="008B30A9"/>
    <w:rsid w:val="008B35DF"/>
    <w:rsid w:val="008B37E3"/>
    <w:rsid w:val="008B3BDA"/>
    <w:rsid w:val="008B3D6F"/>
    <w:rsid w:val="008B437A"/>
    <w:rsid w:val="008B4E2E"/>
    <w:rsid w:val="008B4FE9"/>
    <w:rsid w:val="008B544F"/>
    <w:rsid w:val="008B5A50"/>
    <w:rsid w:val="008B5B20"/>
    <w:rsid w:val="008B5BE0"/>
    <w:rsid w:val="008B5D77"/>
    <w:rsid w:val="008B607E"/>
    <w:rsid w:val="008B60A3"/>
    <w:rsid w:val="008B620C"/>
    <w:rsid w:val="008B629F"/>
    <w:rsid w:val="008B6399"/>
    <w:rsid w:val="008B65FB"/>
    <w:rsid w:val="008B6E9F"/>
    <w:rsid w:val="008B79C7"/>
    <w:rsid w:val="008B7C88"/>
    <w:rsid w:val="008C0D20"/>
    <w:rsid w:val="008C104B"/>
    <w:rsid w:val="008C1619"/>
    <w:rsid w:val="008C2279"/>
    <w:rsid w:val="008C2287"/>
    <w:rsid w:val="008C23AF"/>
    <w:rsid w:val="008C2844"/>
    <w:rsid w:val="008C2A25"/>
    <w:rsid w:val="008C39F7"/>
    <w:rsid w:val="008C418A"/>
    <w:rsid w:val="008C41A4"/>
    <w:rsid w:val="008C4856"/>
    <w:rsid w:val="008C49F3"/>
    <w:rsid w:val="008C5227"/>
    <w:rsid w:val="008C5518"/>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2E4F"/>
    <w:rsid w:val="008D3120"/>
    <w:rsid w:val="008D3160"/>
    <w:rsid w:val="008D3765"/>
    <w:rsid w:val="008D3A68"/>
    <w:rsid w:val="008D3B90"/>
    <w:rsid w:val="008D4150"/>
    <w:rsid w:val="008D43CF"/>
    <w:rsid w:val="008D4DC1"/>
    <w:rsid w:val="008D4F45"/>
    <w:rsid w:val="008D515B"/>
    <w:rsid w:val="008D5344"/>
    <w:rsid w:val="008D55F7"/>
    <w:rsid w:val="008D5AEC"/>
    <w:rsid w:val="008D5E4D"/>
    <w:rsid w:val="008D637A"/>
    <w:rsid w:val="008E080B"/>
    <w:rsid w:val="008E11E9"/>
    <w:rsid w:val="008E2272"/>
    <w:rsid w:val="008E25C8"/>
    <w:rsid w:val="008E2860"/>
    <w:rsid w:val="008E2ECD"/>
    <w:rsid w:val="008E3818"/>
    <w:rsid w:val="008E3D96"/>
    <w:rsid w:val="008E4C9E"/>
    <w:rsid w:val="008E4FE4"/>
    <w:rsid w:val="008E50B2"/>
    <w:rsid w:val="008E541C"/>
    <w:rsid w:val="008E5EFC"/>
    <w:rsid w:val="008E6208"/>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937"/>
    <w:rsid w:val="008F3BEF"/>
    <w:rsid w:val="008F3C8B"/>
    <w:rsid w:val="008F4493"/>
    <w:rsid w:val="008F4836"/>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40E"/>
    <w:rsid w:val="00910566"/>
    <w:rsid w:val="00910970"/>
    <w:rsid w:val="00911575"/>
    <w:rsid w:val="009116E7"/>
    <w:rsid w:val="009124CD"/>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76C"/>
    <w:rsid w:val="00917C93"/>
    <w:rsid w:val="00920636"/>
    <w:rsid w:val="0092098B"/>
    <w:rsid w:val="00921089"/>
    <w:rsid w:val="0092158C"/>
    <w:rsid w:val="00921858"/>
    <w:rsid w:val="009218BB"/>
    <w:rsid w:val="00921BC6"/>
    <w:rsid w:val="00921D9A"/>
    <w:rsid w:val="00921E48"/>
    <w:rsid w:val="00921E91"/>
    <w:rsid w:val="009221B1"/>
    <w:rsid w:val="00922343"/>
    <w:rsid w:val="00922898"/>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1ECE"/>
    <w:rsid w:val="00932065"/>
    <w:rsid w:val="00932324"/>
    <w:rsid w:val="00932755"/>
    <w:rsid w:val="00933110"/>
    <w:rsid w:val="00933EE5"/>
    <w:rsid w:val="00934376"/>
    <w:rsid w:val="009345A2"/>
    <w:rsid w:val="00935778"/>
    <w:rsid w:val="00935D95"/>
    <w:rsid w:val="00936095"/>
    <w:rsid w:val="00936159"/>
    <w:rsid w:val="009363B8"/>
    <w:rsid w:val="00936B55"/>
    <w:rsid w:val="0093745F"/>
    <w:rsid w:val="00937D53"/>
    <w:rsid w:val="00937E17"/>
    <w:rsid w:val="00937ED9"/>
    <w:rsid w:val="00940641"/>
    <w:rsid w:val="0094065C"/>
    <w:rsid w:val="009409DB"/>
    <w:rsid w:val="00940ABF"/>
    <w:rsid w:val="00940EC0"/>
    <w:rsid w:val="00941259"/>
    <w:rsid w:val="009413BE"/>
    <w:rsid w:val="00942392"/>
    <w:rsid w:val="009429BC"/>
    <w:rsid w:val="009430B3"/>
    <w:rsid w:val="0094335E"/>
    <w:rsid w:val="009436E3"/>
    <w:rsid w:val="00943B03"/>
    <w:rsid w:val="00943D20"/>
    <w:rsid w:val="009445E8"/>
    <w:rsid w:val="00944E55"/>
    <w:rsid w:val="0094578D"/>
    <w:rsid w:val="00945A4E"/>
    <w:rsid w:val="00945AFD"/>
    <w:rsid w:val="00945DB9"/>
    <w:rsid w:val="00946338"/>
    <w:rsid w:val="009467F1"/>
    <w:rsid w:val="00946A47"/>
    <w:rsid w:val="00946B66"/>
    <w:rsid w:val="00947CE6"/>
    <w:rsid w:val="00947D13"/>
    <w:rsid w:val="00950E3D"/>
    <w:rsid w:val="00951656"/>
    <w:rsid w:val="00951884"/>
    <w:rsid w:val="00951997"/>
    <w:rsid w:val="009519C7"/>
    <w:rsid w:val="009522B7"/>
    <w:rsid w:val="00952DF6"/>
    <w:rsid w:val="00953D1D"/>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74C"/>
    <w:rsid w:val="00967D35"/>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63C"/>
    <w:rsid w:val="00985677"/>
    <w:rsid w:val="00985853"/>
    <w:rsid w:val="009858F3"/>
    <w:rsid w:val="00985AB9"/>
    <w:rsid w:val="009860B2"/>
    <w:rsid w:val="00986604"/>
    <w:rsid w:val="00986C8D"/>
    <w:rsid w:val="00987400"/>
    <w:rsid w:val="009875BD"/>
    <w:rsid w:val="00987657"/>
    <w:rsid w:val="00987D51"/>
    <w:rsid w:val="009902FA"/>
    <w:rsid w:val="0099085B"/>
    <w:rsid w:val="00990CA4"/>
    <w:rsid w:val="00990D09"/>
    <w:rsid w:val="00991802"/>
    <w:rsid w:val="00992054"/>
    <w:rsid w:val="00992779"/>
    <w:rsid w:val="00992815"/>
    <w:rsid w:val="00992CB7"/>
    <w:rsid w:val="00992E69"/>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573"/>
    <w:rsid w:val="009B058B"/>
    <w:rsid w:val="009B09DB"/>
    <w:rsid w:val="009B0EB6"/>
    <w:rsid w:val="009B1B91"/>
    <w:rsid w:val="009B2509"/>
    <w:rsid w:val="009B2953"/>
    <w:rsid w:val="009B36ED"/>
    <w:rsid w:val="009B38BF"/>
    <w:rsid w:val="009B3EE0"/>
    <w:rsid w:val="009B3F25"/>
    <w:rsid w:val="009B4309"/>
    <w:rsid w:val="009B4717"/>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2B5"/>
    <w:rsid w:val="009D290D"/>
    <w:rsid w:val="009D2EA9"/>
    <w:rsid w:val="009D31BF"/>
    <w:rsid w:val="009D349B"/>
    <w:rsid w:val="009D358F"/>
    <w:rsid w:val="009D359B"/>
    <w:rsid w:val="009D35F8"/>
    <w:rsid w:val="009D39BB"/>
    <w:rsid w:val="009D4211"/>
    <w:rsid w:val="009D5012"/>
    <w:rsid w:val="009D506D"/>
    <w:rsid w:val="009D600B"/>
    <w:rsid w:val="009D64F7"/>
    <w:rsid w:val="009D6610"/>
    <w:rsid w:val="009D6BEF"/>
    <w:rsid w:val="009D6FA4"/>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D8F"/>
    <w:rsid w:val="00A01082"/>
    <w:rsid w:val="00A02096"/>
    <w:rsid w:val="00A020F8"/>
    <w:rsid w:val="00A023B1"/>
    <w:rsid w:val="00A03663"/>
    <w:rsid w:val="00A03689"/>
    <w:rsid w:val="00A037F6"/>
    <w:rsid w:val="00A03879"/>
    <w:rsid w:val="00A04530"/>
    <w:rsid w:val="00A04641"/>
    <w:rsid w:val="00A047D7"/>
    <w:rsid w:val="00A04864"/>
    <w:rsid w:val="00A04992"/>
    <w:rsid w:val="00A065B2"/>
    <w:rsid w:val="00A06868"/>
    <w:rsid w:val="00A06D2E"/>
    <w:rsid w:val="00A07AB9"/>
    <w:rsid w:val="00A07ACC"/>
    <w:rsid w:val="00A10101"/>
    <w:rsid w:val="00A10260"/>
    <w:rsid w:val="00A104B4"/>
    <w:rsid w:val="00A106CC"/>
    <w:rsid w:val="00A11090"/>
    <w:rsid w:val="00A11714"/>
    <w:rsid w:val="00A118E2"/>
    <w:rsid w:val="00A11A56"/>
    <w:rsid w:val="00A1243B"/>
    <w:rsid w:val="00A126FA"/>
    <w:rsid w:val="00A12B36"/>
    <w:rsid w:val="00A13030"/>
    <w:rsid w:val="00A13CE4"/>
    <w:rsid w:val="00A13FA6"/>
    <w:rsid w:val="00A14156"/>
    <w:rsid w:val="00A1459C"/>
    <w:rsid w:val="00A147AA"/>
    <w:rsid w:val="00A148F7"/>
    <w:rsid w:val="00A153B2"/>
    <w:rsid w:val="00A15530"/>
    <w:rsid w:val="00A15AA4"/>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2E20"/>
    <w:rsid w:val="00A233D4"/>
    <w:rsid w:val="00A23644"/>
    <w:rsid w:val="00A23AD4"/>
    <w:rsid w:val="00A23D7B"/>
    <w:rsid w:val="00A24661"/>
    <w:rsid w:val="00A2513E"/>
    <w:rsid w:val="00A25773"/>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715"/>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C23"/>
    <w:rsid w:val="00A4109A"/>
    <w:rsid w:val="00A4167D"/>
    <w:rsid w:val="00A416C4"/>
    <w:rsid w:val="00A418C6"/>
    <w:rsid w:val="00A41CC3"/>
    <w:rsid w:val="00A41D4F"/>
    <w:rsid w:val="00A42196"/>
    <w:rsid w:val="00A4329D"/>
    <w:rsid w:val="00A4355E"/>
    <w:rsid w:val="00A43B78"/>
    <w:rsid w:val="00A43FA8"/>
    <w:rsid w:val="00A447C3"/>
    <w:rsid w:val="00A44AA3"/>
    <w:rsid w:val="00A44BD9"/>
    <w:rsid w:val="00A44C27"/>
    <w:rsid w:val="00A44FCD"/>
    <w:rsid w:val="00A454F3"/>
    <w:rsid w:val="00A45A3C"/>
    <w:rsid w:val="00A45E88"/>
    <w:rsid w:val="00A46B46"/>
    <w:rsid w:val="00A5101C"/>
    <w:rsid w:val="00A51403"/>
    <w:rsid w:val="00A51DF9"/>
    <w:rsid w:val="00A51EC2"/>
    <w:rsid w:val="00A520D9"/>
    <w:rsid w:val="00A52F6C"/>
    <w:rsid w:val="00A5317D"/>
    <w:rsid w:val="00A54B63"/>
    <w:rsid w:val="00A5513F"/>
    <w:rsid w:val="00A55215"/>
    <w:rsid w:val="00A558FB"/>
    <w:rsid w:val="00A5602E"/>
    <w:rsid w:val="00A56557"/>
    <w:rsid w:val="00A56575"/>
    <w:rsid w:val="00A565D5"/>
    <w:rsid w:val="00A57B36"/>
    <w:rsid w:val="00A60771"/>
    <w:rsid w:val="00A61C84"/>
    <w:rsid w:val="00A6252B"/>
    <w:rsid w:val="00A62615"/>
    <w:rsid w:val="00A627D4"/>
    <w:rsid w:val="00A6370F"/>
    <w:rsid w:val="00A63BB1"/>
    <w:rsid w:val="00A63C15"/>
    <w:rsid w:val="00A643F0"/>
    <w:rsid w:val="00A644B0"/>
    <w:rsid w:val="00A64643"/>
    <w:rsid w:val="00A647BA"/>
    <w:rsid w:val="00A64DA0"/>
    <w:rsid w:val="00A65264"/>
    <w:rsid w:val="00A65536"/>
    <w:rsid w:val="00A65BCC"/>
    <w:rsid w:val="00A65D4F"/>
    <w:rsid w:val="00A660C8"/>
    <w:rsid w:val="00A66627"/>
    <w:rsid w:val="00A66AA1"/>
    <w:rsid w:val="00A66AFC"/>
    <w:rsid w:val="00A66F12"/>
    <w:rsid w:val="00A679EB"/>
    <w:rsid w:val="00A67C72"/>
    <w:rsid w:val="00A7021B"/>
    <w:rsid w:val="00A7029B"/>
    <w:rsid w:val="00A7042C"/>
    <w:rsid w:val="00A70B7F"/>
    <w:rsid w:val="00A71BD4"/>
    <w:rsid w:val="00A722D0"/>
    <w:rsid w:val="00A723E5"/>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0A1"/>
    <w:rsid w:val="00A81540"/>
    <w:rsid w:val="00A8186A"/>
    <w:rsid w:val="00A8188E"/>
    <w:rsid w:val="00A82310"/>
    <w:rsid w:val="00A82593"/>
    <w:rsid w:val="00A826C3"/>
    <w:rsid w:val="00A82AAF"/>
    <w:rsid w:val="00A83835"/>
    <w:rsid w:val="00A83A57"/>
    <w:rsid w:val="00A84062"/>
    <w:rsid w:val="00A8408B"/>
    <w:rsid w:val="00A84371"/>
    <w:rsid w:val="00A8499D"/>
    <w:rsid w:val="00A84BED"/>
    <w:rsid w:val="00A84E43"/>
    <w:rsid w:val="00A86031"/>
    <w:rsid w:val="00A86272"/>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52"/>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19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4E02"/>
    <w:rsid w:val="00AD5AB4"/>
    <w:rsid w:val="00AD60E8"/>
    <w:rsid w:val="00AD647D"/>
    <w:rsid w:val="00AD65FC"/>
    <w:rsid w:val="00AD6899"/>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245"/>
    <w:rsid w:val="00AF1518"/>
    <w:rsid w:val="00AF1654"/>
    <w:rsid w:val="00AF1B8F"/>
    <w:rsid w:val="00AF1D8F"/>
    <w:rsid w:val="00AF2060"/>
    <w:rsid w:val="00AF206F"/>
    <w:rsid w:val="00AF2636"/>
    <w:rsid w:val="00AF2708"/>
    <w:rsid w:val="00AF27F9"/>
    <w:rsid w:val="00AF2A88"/>
    <w:rsid w:val="00AF2C36"/>
    <w:rsid w:val="00AF2DBC"/>
    <w:rsid w:val="00AF3E70"/>
    <w:rsid w:val="00AF41DA"/>
    <w:rsid w:val="00AF43BE"/>
    <w:rsid w:val="00AF4493"/>
    <w:rsid w:val="00AF4883"/>
    <w:rsid w:val="00AF4A5D"/>
    <w:rsid w:val="00AF4AF5"/>
    <w:rsid w:val="00AF4C8F"/>
    <w:rsid w:val="00AF51E0"/>
    <w:rsid w:val="00AF60FB"/>
    <w:rsid w:val="00AF61A3"/>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95C"/>
    <w:rsid w:val="00B02AA3"/>
    <w:rsid w:val="00B02BA4"/>
    <w:rsid w:val="00B03802"/>
    <w:rsid w:val="00B03ACF"/>
    <w:rsid w:val="00B0401F"/>
    <w:rsid w:val="00B04331"/>
    <w:rsid w:val="00B04A86"/>
    <w:rsid w:val="00B054E5"/>
    <w:rsid w:val="00B06298"/>
    <w:rsid w:val="00B07232"/>
    <w:rsid w:val="00B076DE"/>
    <w:rsid w:val="00B07E39"/>
    <w:rsid w:val="00B07F65"/>
    <w:rsid w:val="00B07FD9"/>
    <w:rsid w:val="00B101A6"/>
    <w:rsid w:val="00B10353"/>
    <w:rsid w:val="00B1048F"/>
    <w:rsid w:val="00B106BA"/>
    <w:rsid w:val="00B10800"/>
    <w:rsid w:val="00B10DF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4DC"/>
    <w:rsid w:val="00B155AF"/>
    <w:rsid w:val="00B15774"/>
    <w:rsid w:val="00B1648D"/>
    <w:rsid w:val="00B164BF"/>
    <w:rsid w:val="00B16BFF"/>
    <w:rsid w:val="00B16C2C"/>
    <w:rsid w:val="00B173C8"/>
    <w:rsid w:val="00B176B5"/>
    <w:rsid w:val="00B176FF"/>
    <w:rsid w:val="00B1798F"/>
    <w:rsid w:val="00B17B8D"/>
    <w:rsid w:val="00B17E7E"/>
    <w:rsid w:val="00B2023D"/>
    <w:rsid w:val="00B2050E"/>
    <w:rsid w:val="00B20516"/>
    <w:rsid w:val="00B20A76"/>
    <w:rsid w:val="00B20B34"/>
    <w:rsid w:val="00B20D0B"/>
    <w:rsid w:val="00B2298F"/>
    <w:rsid w:val="00B230F9"/>
    <w:rsid w:val="00B23E15"/>
    <w:rsid w:val="00B240F3"/>
    <w:rsid w:val="00B242C3"/>
    <w:rsid w:val="00B24909"/>
    <w:rsid w:val="00B24C46"/>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214"/>
    <w:rsid w:val="00B34975"/>
    <w:rsid w:val="00B34A60"/>
    <w:rsid w:val="00B34A7A"/>
    <w:rsid w:val="00B34CA9"/>
    <w:rsid w:val="00B34FAD"/>
    <w:rsid w:val="00B352CF"/>
    <w:rsid w:val="00B353DF"/>
    <w:rsid w:val="00B35546"/>
    <w:rsid w:val="00B35838"/>
    <w:rsid w:val="00B35CA2"/>
    <w:rsid w:val="00B35FE5"/>
    <w:rsid w:val="00B3662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C5E"/>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551"/>
    <w:rsid w:val="00B56773"/>
    <w:rsid w:val="00B56EEC"/>
    <w:rsid w:val="00B57176"/>
    <w:rsid w:val="00B571BA"/>
    <w:rsid w:val="00B5777D"/>
    <w:rsid w:val="00B57930"/>
    <w:rsid w:val="00B5798A"/>
    <w:rsid w:val="00B60445"/>
    <w:rsid w:val="00B60ECE"/>
    <w:rsid w:val="00B61127"/>
    <w:rsid w:val="00B61476"/>
    <w:rsid w:val="00B619EB"/>
    <w:rsid w:val="00B61A4B"/>
    <w:rsid w:val="00B62424"/>
    <w:rsid w:val="00B62BDD"/>
    <w:rsid w:val="00B63810"/>
    <w:rsid w:val="00B64489"/>
    <w:rsid w:val="00B64583"/>
    <w:rsid w:val="00B6520B"/>
    <w:rsid w:val="00B653CA"/>
    <w:rsid w:val="00B657D5"/>
    <w:rsid w:val="00B6595C"/>
    <w:rsid w:val="00B65B43"/>
    <w:rsid w:val="00B65C97"/>
    <w:rsid w:val="00B664E1"/>
    <w:rsid w:val="00B67271"/>
    <w:rsid w:val="00B675CA"/>
    <w:rsid w:val="00B67862"/>
    <w:rsid w:val="00B700A1"/>
    <w:rsid w:val="00B707EA"/>
    <w:rsid w:val="00B70C4B"/>
    <w:rsid w:val="00B70FA8"/>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0986"/>
    <w:rsid w:val="00B8122E"/>
    <w:rsid w:val="00B812A7"/>
    <w:rsid w:val="00B81606"/>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9"/>
    <w:rsid w:val="00B86DE8"/>
    <w:rsid w:val="00B874A4"/>
    <w:rsid w:val="00B87519"/>
    <w:rsid w:val="00B875DA"/>
    <w:rsid w:val="00B87821"/>
    <w:rsid w:val="00B87AD8"/>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769"/>
    <w:rsid w:val="00B93DB6"/>
    <w:rsid w:val="00B9466C"/>
    <w:rsid w:val="00B95383"/>
    <w:rsid w:val="00B95845"/>
    <w:rsid w:val="00B95EFD"/>
    <w:rsid w:val="00B96619"/>
    <w:rsid w:val="00B96820"/>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CCB"/>
    <w:rsid w:val="00BB0E2B"/>
    <w:rsid w:val="00BB17C8"/>
    <w:rsid w:val="00BB1F57"/>
    <w:rsid w:val="00BB2039"/>
    <w:rsid w:val="00BB24E1"/>
    <w:rsid w:val="00BB252D"/>
    <w:rsid w:val="00BB31CD"/>
    <w:rsid w:val="00BB3AAC"/>
    <w:rsid w:val="00BB3D21"/>
    <w:rsid w:val="00BB43F0"/>
    <w:rsid w:val="00BB44D8"/>
    <w:rsid w:val="00BB44FD"/>
    <w:rsid w:val="00BB4537"/>
    <w:rsid w:val="00BB4EFB"/>
    <w:rsid w:val="00BB5109"/>
    <w:rsid w:val="00BB573C"/>
    <w:rsid w:val="00BB581E"/>
    <w:rsid w:val="00BB590A"/>
    <w:rsid w:val="00BB60FD"/>
    <w:rsid w:val="00BB6689"/>
    <w:rsid w:val="00BB6864"/>
    <w:rsid w:val="00BB6F61"/>
    <w:rsid w:val="00BC0730"/>
    <w:rsid w:val="00BC095E"/>
    <w:rsid w:val="00BC0E33"/>
    <w:rsid w:val="00BC0ED2"/>
    <w:rsid w:val="00BC1113"/>
    <w:rsid w:val="00BC13E6"/>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442"/>
    <w:rsid w:val="00BD192B"/>
    <w:rsid w:val="00BD1FCB"/>
    <w:rsid w:val="00BD2120"/>
    <w:rsid w:val="00BD23E9"/>
    <w:rsid w:val="00BD29DC"/>
    <w:rsid w:val="00BD2A98"/>
    <w:rsid w:val="00BD35B2"/>
    <w:rsid w:val="00BD3CD1"/>
    <w:rsid w:val="00BD4B77"/>
    <w:rsid w:val="00BD4D11"/>
    <w:rsid w:val="00BD5120"/>
    <w:rsid w:val="00BD55F7"/>
    <w:rsid w:val="00BD62D8"/>
    <w:rsid w:val="00BD6E76"/>
    <w:rsid w:val="00BD6E9E"/>
    <w:rsid w:val="00BD7179"/>
    <w:rsid w:val="00BD7199"/>
    <w:rsid w:val="00BD7E7E"/>
    <w:rsid w:val="00BE0079"/>
    <w:rsid w:val="00BE0AF6"/>
    <w:rsid w:val="00BE103D"/>
    <w:rsid w:val="00BE12F5"/>
    <w:rsid w:val="00BE1B5D"/>
    <w:rsid w:val="00BE1EA1"/>
    <w:rsid w:val="00BE1F03"/>
    <w:rsid w:val="00BE2943"/>
    <w:rsid w:val="00BE3266"/>
    <w:rsid w:val="00BE34BE"/>
    <w:rsid w:val="00BE3509"/>
    <w:rsid w:val="00BE3620"/>
    <w:rsid w:val="00BE3A47"/>
    <w:rsid w:val="00BE4A52"/>
    <w:rsid w:val="00BE555B"/>
    <w:rsid w:val="00BE5804"/>
    <w:rsid w:val="00BE58A7"/>
    <w:rsid w:val="00BE5C59"/>
    <w:rsid w:val="00BE61E7"/>
    <w:rsid w:val="00BE6635"/>
    <w:rsid w:val="00BE69B9"/>
    <w:rsid w:val="00BE73CE"/>
    <w:rsid w:val="00BE7752"/>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B21"/>
    <w:rsid w:val="00BF4C13"/>
    <w:rsid w:val="00BF4C9C"/>
    <w:rsid w:val="00BF5217"/>
    <w:rsid w:val="00BF546F"/>
    <w:rsid w:val="00BF5CD1"/>
    <w:rsid w:val="00BF5E3E"/>
    <w:rsid w:val="00BF5EC3"/>
    <w:rsid w:val="00BF6192"/>
    <w:rsid w:val="00BF623C"/>
    <w:rsid w:val="00BF63A1"/>
    <w:rsid w:val="00BF6589"/>
    <w:rsid w:val="00BF665C"/>
    <w:rsid w:val="00BF6E9C"/>
    <w:rsid w:val="00BF7287"/>
    <w:rsid w:val="00BF7F9E"/>
    <w:rsid w:val="00C006DD"/>
    <w:rsid w:val="00C0104F"/>
    <w:rsid w:val="00C0170B"/>
    <w:rsid w:val="00C01E02"/>
    <w:rsid w:val="00C0216F"/>
    <w:rsid w:val="00C024CA"/>
    <w:rsid w:val="00C024DD"/>
    <w:rsid w:val="00C029C6"/>
    <w:rsid w:val="00C02A97"/>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9F5"/>
    <w:rsid w:val="00C07A4E"/>
    <w:rsid w:val="00C07A5C"/>
    <w:rsid w:val="00C07C75"/>
    <w:rsid w:val="00C1015C"/>
    <w:rsid w:val="00C10502"/>
    <w:rsid w:val="00C1077A"/>
    <w:rsid w:val="00C11FF1"/>
    <w:rsid w:val="00C121B0"/>
    <w:rsid w:val="00C13773"/>
    <w:rsid w:val="00C13B5D"/>
    <w:rsid w:val="00C1473C"/>
    <w:rsid w:val="00C14A7F"/>
    <w:rsid w:val="00C14BC7"/>
    <w:rsid w:val="00C14EF9"/>
    <w:rsid w:val="00C157EF"/>
    <w:rsid w:val="00C15B37"/>
    <w:rsid w:val="00C16028"/>
    <w:rsid w:val="00C16547"/>
    <w:rsid w:val="00C165EF"/>
    <w:rsid w:val="00C16F59"/>
    <w:rsid w:val="00C17488"/>
    <w:rsid w:val="00C17B06"/>
    <w:rsid w:val="00C17B41"/>
    <w:rsid w:val="00C17E3C"/>
    <w:rsid w:val="00C17F4A"/>
    <w:rsid w:val="00C2024E"/>
    <w:rsid w:val="00C21232"/>
    <w:rsid w:val="00C2139B"/>
    <w:rsid w:val="00C215E9"/>
    <w:rsid w:val="00C21747"/>
    <w:rsid w:val="00C21FB7"/>
    <w:rsid w:val="00C226A8"/>
    <w:rsid w:val="00C22C79"/>
    <w:rsid w:val="00C23513"/>
    <w:rsid w:val="00C23C6E"/>
    <w:rsid w:val="00C24A3F"/>
    <w:rsid w:val="00C24C48"/>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56A"/>
    <w:rsid w:val="00C34AA8"/>
    <w:rsid w:val="00C34B35"/>
    <w:rsid w:val="00C34D82"/>
    <w:rsid w:val="00C34DA4"/>
    <w:rsid w:val="00C35025"/>
    <w:rsid w:val="00C35173"/>
    <w:rsid w:val="00C352A6"/>
    <w:rsid w:val="00C356D5"/>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ABA"/>
    <w:rsid w:val="00C50E06"/>
    <w:rsid w:val="00C5169B"/>
    <w:rsid w:val="00C519C1"/>
    <w:rsid w:val="00C51EF3"/>
    <w:rsid w:val="00C520A0"/>
    <w:rsid w:val="00C52A67"/>
    <w:rsid w:val="00C52D2E"/>
    <w:rsid w:val="00C53A86"/>
    <w:rsid w:val="00C53C68"/>
    <w:rsid w:val="00C53F12"/>
    <w:rsid w:val="00C543CE"/>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49C"/>
    <w:rsid w:val="00C64763"/>
    <w:rsid w:val="00C647BF"/>
    <w:rsid w:val="00C64F05"/>
    <w:rsid w:val="00C65163"/>
    <w:rsid w:val="00C652E3"/>
    <w:rsid w:val="00C6547E"/>
    <w:rsid w:val="00C65705"/>
    <w:rsid w:val="00C65B93"/>
    <w:rsid w:val="00C66F02"/>
    <w:rsid w:val="00C67595"/>
    <w:rsid w:val="00C67A35"/>
    <w:rsid w:val="00C67D19"/>
    <w:rsid w:val="00C67ECE"/>
    <w:rsid w:val="00C70140"/>
    <w:rsid w:val="00C70960"/>
    <w:rsid w:val="00C70E86"/>
    <w:rsid w:val="00C71239"/>
    <w:rsid w:val="00C71258"/>
    <w:rsid w:val="00C714EC"/>
    <w:rsid w:val="00C716CF"/>
    <w:rsid w:val="00C719EB"/>
    <w:rsid w:val="00C72A4C"/>
    <w:rsid w:val="00C72BE8"/>
    <w:rsid w:val="00C72C29"/>
    <w:rsid w:val="00C73917"/>
    <w:rsid w:val="00C73A60"/>
    <w:rsid w:val="00C73EB0"/>
    <w:rsid w:val="00C73F32"/>
    <w:rsid w:val="00C746FB"/>
    <w:rsid w:val="00C74803"/>
    <w:rsid w:val="00C749A1"/>
    <w:rsid w:val="00C74A42"/>
    <w:rsid w:val="00C74EB2"/>
    <w:rsid w:val="00C74FE3"/>
    <w:rsid w:val="00C7510A"/>
    <w:rsid w:val="00C75744"/>
    <w:rsid w:val="00C7579B"/>
    <w:rsid w:val="00C75912"/>
    <w:rsid w:val="00C76704"/>
    <w:rsid w:val="00C76AFE"/>
    <w:rsid w:val="00C7715A"/>
    <w:rsid w:val="00C80704"/>
    <w:rsid w:val="00C807D2"/>
    <w:rsid w:val="00C80901"/>
    <w:rsid w:val="00C80A07"/>
    <w:rsid w:val="00C80CAC"/>
    <w:rsid w:val="00C80F10"/>
    <w:rsid w:val="00C81131"/>
    <w:rsid w:val="00C817A3"/>
    <w:rsid w:val="00C81907"/>
    <w:rsid w:val="00C81BF0"/>
    <w:rsid w:val="00C8207E"/>
    <w:rsid w:val="00C825B4"/>
    <w:rsid w:val="00C833CD"/>
    <w:rsid w:val="00C83C5F"/>
    <w:rsid w:val="00C83D19"/>
    <w:rsid w:val="00C83F18"/>
    <w:rsid w:val="00C84817"/>
    <w:rsid w:val="00C84AC8"/>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3A5"/>
    <w:rsid w:val="00C9638E"/>
    <w:rsid w:val="00C9693F"/>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A3"/>
    <w:rsid w:val="00CA4B0D"/>
    <w:rsid w:val="00CA4FF3"/>
    <w:rsid w:val="00CA5989"/>
    <w:rsid w:val="00CA5CB2"/>
    <w:rsid w:val="00CA5DFA"/>
    <w:rsid w:val="00CA5FFA"/>
    <w:rsid w:val="00CA642E"/>
    <w:rsid w:val="00CA6623"/>
    <w:rsid w:val="00CA6C1A"/>
    <w:rsid w:val="00CA79D5"/>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B2"/>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8E8"/>
    <w:rsid w:val="00CE2DFE"/>
    <w:rsid w:val="00CE2E3D"/>
    <w:rsid w:val="00CE33BF"/>
    <w:rsid w:val="00CE354C"/>
    <w:rsid w:val="00CE362E"/>
    <w:rsid w:val="00CE37D1"/>
    <w:rsid w:val="00CE3A6B"/>
    <w:rsid w:val="00CE3BE5"/>
    <w:rsid w:val="00CE3EAB"/>
    <w:rsid w:val="00CE481F"/>
    <w:rsid w:val="00CE48F1"/>
    <w:rsid w:val="00CE4D4F"/>
    <w:rsid w:val="00CE52B2"/>
    <w:rsid w:val="00CE5446"/>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3B8E"/>
    <w:rsid w:val="00CF4D13"/>
    <w:rsid w:val="00CF5259"/>
    <w:rsid w:val="00CF5391"/>
    <w:rsid w:val="00CF5394"/>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594E"/>
    <w:rsid w:val="00D0627E"/>
    <w:rsid w:val="00D06309"/>
    <w:rsid w:val="00D06708"/>
    <w:rsid w:val="00D06D1A"/>
    <w:rsid w:val="00D07A43"/>
    <w:rsid w:val="00D10128"/>
    <w:rsid w:val="00D108A2"/>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2D51"/>
    <w:rsid w:val="00D2457D"/>
    <w:rsid w:val="00D24B07"/>
    <w:rsid w:val="00D24BA5"/>
    <w:rsid w:val="00D24D79"/>
    <w:rsid w:val="00D250C4"/>
    <w:rsid w:val="00D259F6"/>
    <w:rsid w:val="00D2670A"/>
    <w:rsid w:val="00D26C12"/>
    <w:rsid w:val="00D26C6E"/>
    <w:rsid w:val="00D2724B"/>
    <w:rsid w:val="00D27831"/>
    <w:rsid w:val="00D27D7C"/>
    <w:rsid w:val="00D30146"/>
    <w:rsid w:val="00D303DD"/>
    <w:rsid w:val="00D30531"/>
    <w:rsid w:val="00D3142D"/>
    <w:rsid w:val="00D31677"/>
    <w:rsid w:val="00D32784"/>
    <w:rsid w:val="00D32C83"/>
    <w:rsid w:val="00D332F1"/>
    <w:rsid w:val="00D33BD5"/>
    <w:rsid w:val="00D33D99"/>
    <w:rsid w:val="00D351EA"/>
    <w:rsid w:val="00D35854"/>
    <w:rsid w:val="00D35D65"/>
    <w:rsid w:val="00D35DDE"/>
    <w:rsid w:val="00D365A1"/>
    <w:rsid w:val="00D3677F"/>
    <w:rsid w:val="00D36DA1"/>
    <w:rsid w:val="00D36F7C"/>
    <w:rsid w:val="00D37ADE"/>
    <w:rsid w:val="00D37DC2"/>
    <w:rsid w:val="00D40288"/>
    <w:rsid w:val="00D4099B"/>
    <w:rsid w:val="00D40AB0"/>
    <w:rsid w:val="00D40CAF"/>
    <w:rsid w:val="00D41264"/>
    <w:rsid w:val="00D41340"/>
    <w:rsid w:val="00D4144E"/>
    <w:rsid w:val="00D4146F"/>
    <w:rsid w:val="00D41C4B"/>
    <w:rsid w:val="00D4213B"/>
    <w:rsid w:val="00D42C71"/>
    <w:rsid w:val="00D432D6"/>
    <w:rsid w:val="00D43403"/>
    <w:rsid w:val="00D44531"/>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ABC"/>
    <w:rsid w:val="00D50B64"/>
    <w:rsid w:val="00D50E00"/>
    <w:rsid w:val="00D50E08"/>
    <w:rsid w:val="00D51883"/>
    <w:rsid w:val="00D51D79"/>
    <w:rsid w:val="00D51DD0"/>
    <w:rsid w:val="00D5270B"/>
    <w:rsid w:val="00D532FB"/>
    <w:rsid w:val="00D533FA"/>
    <w:rsid w:val="00D53968"/>
    <w:rsid w:val="00D53C3B"/>
    <w:rsid w:val="00D541E0"/>
    <w:rsid w:val="00D54FD1"/>
    <w:rsid w:val="00D55463"/>
    <w:rsid w:val="00D55548"/>
    <w:rsid w:val="00D5572E"/>
    <w:rsid w:val="00D557A8"/>
    <w:rsid w:val="00D558A8"/>
    <w:rsid w:val="00D55B2E"/>
    <w:rsid w:val="00D56627"/>
    <w:rsid w:val="00D566CD"/>
    <w:rsid w:val="00D56D28"/>
    <w:rsid w:val="00D5709E"/>
    <w:rsid w:val="00D571DD"/>
    <w:rsid w:val="00D57712"/>
    <w:rsid w:val="00D579F7"/>
    <w:rsid w:val="00D57F33"/>
    <w:rsid w:val="00D604AB"/>
    <w:rsid w:val="00D606F5"/>
    <w:rsid w:val="00D607B7"/>
    <w:rsid w:val="00D60C15"/>
    <w:rsid w:val="00D60D8D"/>
    <w:rsid w:val="00D60FED"/>
    <w:rsid w:val="00D61105"/>
    <w:rsid w:val="00D61315"/>
    <w:rsid w:val="00D61484"/>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422"/>
    <w:rsid w:val="00D7045A"/>
    <w:rsid w:val="00D70742"/>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51D"/>
    <w:rsid w:val="00D82624"/>
    <w:rsid w:val="00D826D0"/>
    <w:rsid w:val="00D8359F"/>
    <w:rsid w:val="00D83627"/>
    <w:rsid w:val="00D8381C"/>
    <w:rsid w:val="00D8396F"/>
    <w:rsid w:val="00D841BC"/>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EBC"/>
    <w:rsid w:val="00D93130"/>
    <w:rsid w:val="00D932E8"/>
    <w:rsid w:val="00D94048"/>
    <w:rsid w:val="00D949AB"/>
    <w:rsid w:val="00D94C1E"/>
    <w:rsid w:val="00D94DB8"/>
    <w:rsid w:val="00D94F0C"/>
    <w:rsid w:val="00D94F37"/>
    <w:rsid w:val="00D95481"/>
    <w:rsid w:val="00D9548F"/>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A24"/>
    <w:rsid w:val="00DA5BEC"/>
    <w:rsid w:val="00DA5F43"/>
    <w:rsid w:val="00DA6098"/>
    <w:rsid w:val="00DA64B2"/>
    <w:rsid w:val="00DA6558"/>
    <w:rsid w:val="00DA66E3"/>
    <w:rsid w:val="00DA70DA"/>
    <w:rsid w:val="00DA735E"/>
    <w:rsid w:val="00DA743E"/>
    <w:rsid w:val="00DA79C2"/>
    <w:rsid w:val="00DB009E"/>
    <w:rsid w:val="00DB08A2"/>
    <w:rsid w:val="00DB0966"/>
    <w:rsid w:val="00DB12E1"/>
    <w:rsid w:val="00DB12EA"/>
    <w:rsid w:val="00DB170A"/>
    <w:rsid w:val="00DB18E8"/>
    <w:rsid w:val="00DB2001"/>
    <w:rsid w:val="00DB2B3C"/>
    <w:rsid w:val="00DB3546"/>
    <w:rsid w:val="00DB35E0"/>
    <w:rsid w:val="00DB3664"/>
    <w:rsid w:val="00DB395E"/>
    <w:rsid w:val="00DB3CF4"/>
    <w:rsid w:val="00DB3DBA"/>
    <w:rsid w:val="00DB48EE"/>
    <w:rsid w:val="00DB4913"/>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FC8"/>
    <w:rsid w:val="00DC3684"/>
    <w:rsid w:val="00DC43CC"/>
    <w:rsid w:val="00DC44E6"/>
    <w:rsid w:val="00DC4832"/>
    <w:rsid w:val="00DC4A8F"/>
    <w:rsid w:val="00DC54FD"/>
    <w:rsid w:val="00DC58D9"/>
    <w:rsid w:val="00DC69C3"/>
    <w:rsid w:val="00DC774A"/>
    <w:rsid w:val="00DC7A13"/>
    <w:rsid w:val="00DC7C04"/>
    <w:rsid w:val="00DC7C10"/>
    <w:rsid w:val="00DD1686"/>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3DC"/>
    <w:rsid w:val="00DF171A"/>
    <w:rsid w:val="00DF1A82"/>
    <w:rsid w:val="00DF1C5C"/>
    <w:rsid w:val="00DF1F27"/>
    <w:rsid w:val="00DF21FE"/>
    <w:rsid w:val="00DF2997"/>
    <w:rsid w:val="00DF2B3B"/>
    <w:rsid w:val="00DF2BC7"/>
    <w:rsid w:val="00DF2C23"/>
    <w:rsid w:val="00DF2FA4"/>
    <w:rsid w:val="00DF2FF4"/>
    <w:rsid w:val="00DF32BC"/>
    <w:rsid w:val="00DF37D8"/>
    <w:rsid w:val="00DF3890"/>
    <w:rsid w:val="00DF41CE"/>
    <w:rsid w:val="00DF6248"/>
    <w:rsid w:val="00DF624E"/>
    <w:rsid w:val="00DF64F2"/>
    <w:rsid w:val="00DF6534"/>
    <w:rsid w:val="00DF6988"/>
    <w:rsid w:val="00DF6E29"/>
    <w:rsid w:val="00DF72A2"/>
    <w:rsid w:val="00DF73AC"/>
    <w:rsid w:val="00DF7D50"/>
    <w:rsid w:val="00E0005A"/>
    <w:rsid w:val="00E006E5"/>
    <w:rsid w:val="00E00C6B"/>
    <w:rsid w:val="00E01CE9"/>
    <w:rsid w:val="00E0205C"/>
    <w:rsid w:val="00E02174"/>
    <w:rsid w:val="00E030BF"/>
    <w:rsid w:val="00E03218"/>
    <w:rsid w:val="00E03A6A"/>
    <w:rsid w:val="00E03B8D"/>
    <w:rsid w:val="00E04996"/>
    <w:rsid w:val="00E04AE5"/>
    <w:rsid w:val="00E04B3E"/>
    <w:rsid w:val="00E051D8"/>
    <w:rsid w:val="00E057C8"/>
    <w:rsid w:val="00E05ECC"/>
    <w:rsid w:val="00E0610B"/>
    <w:rsid w:val="00E06118"/>
    <w:rsid w:val="00E0706D"/>
    <w:rsid w:val="00E0779C"/>
    <w:rsid w:val="00E077D4"/>
    <w:rsid w:val="00E100FF"/>
    <w:rsid w:val="00E1098E"/>
    <w:rsid w:val="00E10AEA"/>
    <w:rsid w:val="00E10AF6"/>
    <w:rsid w:val="00E10BC4"/>
    <w:rsid w:val="00E1141B"/>
    <w:rsid w:val="00E11D2D"/>
    <w:rsid w:val="00E123BD"/>
    <w:rsid w:val="00E12787"/>
    <w:rsid w:val="00E1289D"/>
    <w:rsid w:val="00E12B7A"/>
    <w:rsid w:val="00E12F7F"/>
    <w:rsid w:val="00E131C9"/>
    <w:rsid w:val="00E13841"/>
    <w:rsid w:val="00E14003"/>
    <w:rsid w:val="00E1415D"/>
    <w:rsid w:val="00E14837"/>
    <w:rsid w:val="00E14925"/>
    <w:rsid w:val="00E14A26"/>
    <w:rsid w:val="00E14BB5"/>
    <w:rsid w:val="00E14D7A"/>
    <w:rsid w:val="00E15A96"/>
    <w:rsid w:val="00E16B38"/>
    <w:rsid w:val="00E17603"/>
    <w:rsid w:val="00E176BF"/>
    <w:rsid w:val="00E1775F"/>
    <w:rsid w:val="00E1777B"/>
    <w:rsid w:val="00E20762"/>
    <w:rsid w:val="00E2079B"/>
    <w:rsid w:val="00E20903"/>
    <w:rsid w:val="00E213BD"/>
    <w:rsid w:val="00E21945"/>
    <w:rsid w:val="00E21A78"/>
    <w:rsid w:val="00E222A6"/>
    <w:rsid w:val="00E22592"/>
    <w:rsid w:val="00E22F5F"/>
    <w:rsid w:val="00E2320E"/>
    <w:rsid w:val="00E2408F"/>
    <w:rsid w:val="00E241B0"/>
    <w:rsid w:val="00E24ABB"/>
    <w:rsid w:val="00E24AD2"/>
    <w:rsid w:val="00E24B6F"/>
    <w:rsid w:val="00E25368"/>
    <w:rsid w:val="00E253A7"/>
    <w:rsid w:val="00E26605"/>
    <w:rsid w:val="00E26623"/>
    <w:rsid w:val="00E26809"/>
    <w:rsid w:val="00E26FE4"/>
    <w:rsid w:val="00E273D0"/>
    <w:rsid w:val="00E27B38"/>
    <w:rsid w:val="00E27BEC"/>
    <w:rsid w:val="00E27CCD"/>
    <w:rsid w:val="00E27D04"/>
    <w:rsid w:val="00E3202E"/>
    <w:rsid w:val="00E323E9"/>
    <w:rsid w:val="00E32491"/>
    <w:rsid w:val="00E3277E"/>
    <w:rsid w:val="00E329BB"/>
    <w:rsid w:val="00E33A3A"/>
    <w:rsid w:val="00E33CC0"/>
    <w:rsid w:val="00E34018"/>
    <w:rsid w:val="00E344B5"/>
    <w:rsid w:val="00E344F0"/>
    <w:rsid w:val="00E348F7"/>
    <w:rsid w:val="00E35068"/>
    <w:rsid w:val="00E35077"/>
    <w:rsid w:val="00E35B39"/>
    <w:rsid w:val="00E35D77"/>
    <w:rsid w:val="00E36D92"/>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160"/>
    <w:rsid w:val="00E54DAB"/>
    <w:rsid w:val="00E54DBF"/>
    <w:rsid w:val="00E5543B"/>
    <w:rsid w:val="00E55703"/>
    <w:rsid w:val="00E55751"/>
    <w:rsid w:val="00E55DA7"/>
    <w:rsid w:val="00E56092"/>
    <w:rsid w:val="00E56447"/>
    <w:rsid w:val="00E56E05"/>
    <w:rsid w:val="00E57D82"/>
    <w:rsid w:val="00E57E61"/>
    <w:rsid w:val="00E6012B"/>
    <w:rsid w:val="00E601F0"/>
    <w:rsid w:val="00E6062C"/>
    <w:rsid w:val="00E60712"/>
    <w:rsid w:val="00E60873"/>
    <w:rsid w:val="00E622C1"/>
    <w:rsid w:val="00E62C81"/>
    <w:rsid w:val="00E62EA8"/>
    <w:rsid w:val="00E63EBC"/>
    <w:rsid w:val="00E63FC8"/>
    <w:rsid w:val="00E643C3"/>
    <w:rsid w:val="00E64983"/>
    <w:rsid w:val="00E64BF4"/>
    <w:rsid w:val="00E64D3E"/>
    <w:rsid w:val="00E65744"/>
    <w:rsid w:val="00E657E6"/>
    <w:rsid w:val="00E65F8D"/>
    <w:rsid w:val="00E6626F"/>
    <w:rsid w:val="00E6665F"/>
    <w:rsid w:val="00E66816"/>
    <w:rsid w:val="00E66DC5"/>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2D0"/>
    <w:rsid w:val="00E74A8E"/>
    <w:rsid w:val="00E74BD4"/>
    <w:rsid w:val="00E74EB6"/>
    <w:rsid w:val="00E75AF8"/>
    <w:rsid w:val="00E75BAA"/>
    <w:rsid w:val="00E75DF5"/>
    <w:rsid w:val="00E76050"/>
    <w:rsid w:val="00E765C0"/>
    <w:rsid w:val="00E76EEE"/>
    <w:rsid w:val="00E77B73"/>
    <w:rsid w:val="00E80303"/>
    <w:rsid w:val="00E807EA"/>
    <w:rsid w:val="00E80AAB"/>
    <w:rsid w:val="00E80AB8"/>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009"/>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F3"/>
    <w:rsid w:val="00E93BC8"/>
    <w:rsid w:val="00E93CBB"/>
    <w:rsid w:val="00E942C0"/>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5E"/>
    <w:rsid w:val="00EA1FE8"/>
    <w:rsid w:val="00EA2311"/>
    <w:rsid w:val="00EA2A8E"/>
    <w:rsid w:val="00EA2C32"/>
    <w:rsid w:val="00EA2CF3"/>
    <w:rsid w:val="00EA368F"/>
    <w:rsid w:val="00EA3A98"/>
    <w:rsid w:val="00EA42D8"/>
    <w:rsid w:val="00EA4BA2"/>
    <w:rsid w:val="00EA5021"/>
    <w:rsid w:val="00EA514D"/>
    <w:rsid w:val="00EA5901"/>
    <w:rsid w:val="00EA5CBC"/>
    <w:rsid w:val="00EA6374"/>
    <w:rsid w:val="00EA7701"/>
    <w:rsid w:val="00EA7EA1"/>
    <w:rsid w:val="00EB042C"/>
    <w:rsid w:val="00EB0B28"/>
    <w:rsid w:val="00EB1062"/>
    <w:rsid w:val="00EB10D4"/>
    <w:rsid w:val="00EB17F2"/>
    <w:rsid w:val="00EB18D0"/>
    <w:rsid w:val="00EB1B74"/>
    <w:rsid w:val="00EB1C64"/>
    <w:rsid w:val="00EB1E13"/>
    <w:rsid w:val="00EB1FA8"/>
    <w:rsid w:val="00EB290A"/>
    <w:rsid w:val="00EB2961"/>
    <w:rsid w:val="00EB2B01"/>
    <w:rsid w:val="00EB2BD9"/>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1AB2"/>
    <w:rsid w:val="00EC26F2"/>
    <w:rsid w:val="00EC281E"/>
    <w:rsid w:val="00EC322A"/>
    <w:rsid w:val="00EC333B"/>
    <w:rsid w:val="00EC3373"/>
    <w:rsid w:val="00EC3495"/>
    <w:rsid w:val="00EC35E8"/>
    <w:rsid w:val="00EC3ABA"/>
    <w:rsid w:val="00EC3CCC"/>
    <w:rsid w:val="00EC52AB"/>
    <w:rsid w:val="00EC5843"/>
    <w:rsid w:val="00EC69FF"/>
    <w:rsid w:val="00EC6F98"/>
    <w:rsid w:val="00EC76B8"/>
    <w:rsid w:val="00EC7BC3"/>
    <w:rsid w:val="00ED0119"/>
    <w:rsid w:val="00ED05E3"/>
    <w:rsid w:val="00ED0B7F"/>
    <w:rsid w:val="00ED0EEA"/>
    <w:rsid w:val="00ED129F"/>
    <w:rsid w:val="00ED12D4"/>
    <w:rsid w:val="00ED1D22"/>
    <w:rsid w:val="00ED2B43"/>
    <w:rsid w:val="00ED2CFF"/>
    <w:rsid w:val="00ED328F"/>
    <w:rsid w:val="00ED3C35"/>
    <w:rsid w:val="00ED42EA"/>
    <w:rsid w:val="00ED4630"/>
    <w:rsid w:val="00ED46D7"/>
    <w:rsid w:val="00ED47D7"/>
    <w:rsid w:val="00ED5319"/>
    <w:rsid w:val="00ED57E8"/>
    <w:rsid w:val="00ED59A0"/>
    <w:rsid w:val="00ED5A6D"/>
    <w:rsid w:val="00ED5AF9"/>
    <w:rsid w:val="00ED613F"/>
    <w:rsid w:val="00ED6B61"/>
    <w:rsid w:val="00ED6ED2"/>
    <w:rsid w:val="00ED7600"/>
    <w:rsid w:val="00ED76FE"/>
    <w:rsid w:val="00ED7AFA"/>
    <w:rsid w:val="00ED7B4D"/>
    <w:rsid w:val="00ED7DF9"/>
    <w:rsid w:val="00EE0279"/>
    <w:rsid w:val="00EE0311"/>
    <w:rsid w:val="00EE06ED"/>
    <w:rsid w:val="00EE0A17"/>
    <w:rsid w:val="00EE0AD1"/>
    <w:rsid w:val="00EE0B6F"/>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DB0"/>
    <w:rsid w:val="00EE5FE9"/>
    <w:rsid w:val="00EE60C8"/>
    <w:rsid w:val="00EE69A3"/>
    <w:rsid w:val="00EE723B"/>
    <w:rsid w:val="00EE73FA"/>
    <w:rsid w:val="00EE74E0"/>
    <w:rsid w:val="00EE7B02"/>
    <w:rsid w:val="00EE7C65"/>
    <w:rsid w:val="00EE7D46"/>
    <w:rsid w:val="00EF05C6"/>
    <w:rsid w:val="00EF0871"/>
    <w:rsid w:val="00EF097B"/>
    <w:rsid w:val="00EF09EA"/>
    <w:rsid w:val="00EF09EB"/>
    <w:rsid w:val="00EF0A75"/>
    <w:rsid w:val="00EF1125"/>
    <w:rsid w:val="00EF1237"/>
    <w:rsid w:val="00EF1455"/>
    <w:rsid w:val="00EF2A8B"/>
    <w:rsid w:val="00EF2B67"/>
    <w:rsid w:val="00EF2E80"/>
    <w:rsid w:val="00EF30B1"/>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B63"/>
    <w:rsid w:val="00F0248A"/>
    <w:rsid w:val="00F02605"/>
    <w:rsid w:val="00F02890"/>
    <w:rsid w:val="00F02BE4"/>
    <w:rsid w:val="00F02C49"/>
    <w:rsid w:val="00F02D85"/>
    <w:rsid w:val="00F02F2A"/>
    <w:rsid w:val="00F031B3"/>
    <w:rsid w:val="00F035AC"/>
    <w:rsid w:val="00F03618"/>
    <w:rsid w:val="00F036BA"/>
    <w:rsid w:val="00F03E69"/>
    <w:rsid w:val="00F050D1"/>
    <w:rsid w:val="00F052D5"/>
    <w:rsid w:val="00F053C2"/>
    <w:rsid w:val="00F05EE7"/>
    <w:rsid w:val="00F069AC"/>
    <w:rsid w:val="00F06AD3"/>
    <w:rsid w:val="00F07080"/>
    <w:rsid w:val="00F0709A"/>
    <w:rsid w:val="00F07BF4"/>
    <w:rsid w:val="00F10922"/>
    <w:rsid w:val="00F114F2"/>
    <w:rsid w:val="00F12226"/>
    <w:rsid w:val="00F12B83"/>
    <w:rsid w:val="00F12CB5"/>
    <w:rsid w:val="00F12F7B"/>
    <w:rsid w:val="00F132DF"/>
    <w:rsid w:val="00F13456"/>
    <w:rsid w:val="00F1362C"/>
    <w:rsid w:val="00F1377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678"/>
    <w:rsid w:val="00F238D0"/>
    <w:rsid w:val="00F247F3"/>
    <w:rsid w:val="00F254A1"/>
    <w:rsid w:val="00F2597A"/>
    <w:rsid w:val="00F25B33"/>
    <w:rsid w:val="00F25B7C"/>
    <w:rsid w:val="00F26FAE"/>
    <w:rsid w:val="00F27D1C"/>
    <w:rsid w:val="00F27DBE"/>
    <w:rsid w:val="00F27DF6"/>
    <w:rsid w:val="00F27EE4"/>
    <w:rsid w:val="00F3056C"/>
    <w:rsid w:val="00F307B9"/>
    <w:rsid w:val="00F30A79"/>
    <w:rsid w:val="00F3101A"/>
    <w:rsid w:val="00F311D7"/>
    <w:rsid w:val="00F313B3"/>
    <w:rsid w:val="00F31412"/>
    <w:rsid w:val="00F3182B"/>
    <w:rsid w:val="00F3248A"/>
    <w:rsid w:val="00F32C2C"/>
    <w:rsid w:val="00F32E83"/>
    <w:rsid w:val="00F32F06"/>
    <w:rsid w:val="00F32F3D"/>
    <w:rsid w:val="00F3318E"/>
    <w:rsid w:val="00F33B4E"/>
    <w:rsid w:val="00F33EE3"/>
    <w:rsid w:val="00F34365"/>
    <w:rsid w:val="00F34BF5"/>
    <w:rsid w:val="00F34E8E"/>
    <w:rsid w:val="00F35C17"/>
    <w:rsid w:val="00F36700"/>
    <w:rsid w:val="00F3677F"/>
    <w:rsid w:val="00F36B16"/>
    <w:rsid w:val="00F36FC6"/>
    <w:rsid w:val="00F37E25"/>
    <w:rsid w:val="00F37F38"/>
    <w:rsid w:val="00F4078F"/>
    <w:rsid w:val="00F40A7A"/>
    <w:rsid w:val="00F414F1"/>
    <w:rsid w:val="00F4198A"/>
    <w:rsid w:val="00F42552"/>
    <w:rsid w:val="00F44009"/>
    <w:rsid w:val="00F44445"/>
    <w:rsid w:val="00F448F6"/>
    <w:rsid w:val="00F464F4"/>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785"/>
    <w:rsid w:val="00F54806"/>
    <w:rsid w:val="00F54A6A"/>
    <w:rsid w:val="00F55547"/>
    <w:rsid w:val="00F555CA"/>
    <w:rsid w:val="00F55C9D"/>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137"/>
    <w:rsid w:val="00F6723E"/>
    <w:rsid w:val="00F673CA"/>
    <w:rsid w:val="00F678C7"/>
    <w:rsid w:val="00F67B6C"/>
    <w:rsid w:val="00F67DD4"/>
    <w:rsid w:val="00F7010E"/>
    <w:rsid w:val="00F70459"/>
    <w:rsid w:val="00F70D35"/>
    <w:rsid w:val="00F71648"/>
    <w:rsid w:val="00F71855"/>
    <w:rsid w:val="00F721E4"/>
    <w:rsid w:val="00F72377"/>
    <w:rsid w:val="00F7259A"/>
    <w:rsid w:val="00F727DA"/>
    <w:rsid w:val="00F72831"/>
    <w:rsid w:val="00F7289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AF"/>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0EDD"/>
    <w:rsid w:val="00F81007"/>
    <w:rsid w:val="00F811FD"/>
    <w:rsid w:val="00F815F6"/>
    <w:rsid w:val="00F819AD"/>
    <w:rsid w:val="00F8215E"/>
    <w:rsid w:val="00F824F5"/>
    <w:rsid w:val="00F83026"/>
    <w:rsid w:val="00F834D0"/>
    <w:rsid w:val="00F83E25"/>
    <w:rsid w:val="00F840F0"/>
    <w:rsid w:val="00F8436F"/>
    <w:rsid w:val="00F84C42"/>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374D"/>
    <w:rsid w:val="00F93A1C"/>
    <w:rsid w:val="00F93BF4"/>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97C19"/>
    <w:rsid w:val="00FA0539"/>
    <w:rsid w:val="00FA086F"/>
    <w:rsid w:val="00FA0FE7"/>
    <w:rsid w:val="00FA149F"/>
    <w:rsid w:val="00FA15F2"/>
    <w:rsid w:val="00FA1995"/>
    <w:rsid w:val="00FA1A64"/>
    <w:rsid w:val="00FA1B2D"/>
    <w:rsid w:val="00FA1CD9"/>
    <w:rsid w:val="00FA2301"/>
    <w:rsid w:val="00FA239E"/>
    <w:rsid w:val="00FA23F1"/>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B27"/>
    <w:rsid w:val="00FC0C74"/>
    <w:rsid w:val="00FC14D8"/>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C5A"/>
    <w:rsid w:val="00FC6FD3"/>
    <w:rsid w:val="00FC761C"/>
    <w:rsid w:val="00FC7BC8"/>
    <w:rsid w:val="00FC7DDA"/>
    <w:rsid w:val="00FD027B"/>
    <w:rsid w:val="00FD042C"/>
    <w:rsid w:val="00FD047C"/>
    <w:rsid w:val="00FD0960"/>
    <w:rsid w:val="00FD127A"/>
    <w:rsid w:val="00FD14B3"/>
    <w:rsid w:val="00FD1546"/>
    <w:rsid w:val="00FD1794"/>
    <w:rsid w:val="00FD366C"/>
    <w:rsid w:val="00FD3AD4"/>
    <w:rsid w:val="00FD42D9"/>
    <w:rsid w:val="00FD44BE"/>
    <w:rsid w:val="00FD4E1A"/>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E01"/>
    <w:rsid w:val="00FF1F91"/>
    <w:rsid w:val="00FF23FB"/>
    <w:rsid w:val="00FF2494"/>
    <w:rsid w:val="00FF2700"/>
    <w:rsid w:val="00FF2868"/>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7B1"/>
    <w:rsid w:val="00FF7BDD"/>
    <w:rsid w:val="00FF7E15"/>
    <w:rsid w:val="01356F2E"/>
    <w:rsid w:val="05C7FB1F"/>
    <w:rsid w:val="096F9CAE"/>
    <w:rsid w:val="0ADA7F75"/>
    <w:rsid w:val="0CEDD978"/>
    <w:rsid w:val="0D42193F"/>
    <w:rsid w:val="0ED0C5B8"/>
    <w:rsid w:val="143BA652"/>
    <w:rsid w:val="15526FAB"/>
    <w:rsid w:val="16DD182C"/>
    <w:rsid w:val="179DB953"/>
    <w:rsid w:val="1A144B4B"/>
    <w:rsid w:val="1FF0D98E"/>
    <w:rsid w:val="203D9897"/>
    <w:rsid w:val="2181235A"/>
    <w:rsid w:val="21FA5CDE"/>
    <w:rsid w:val="231E6DE3"/>
    <w:rsid w:val="2740BE50"/>
    <w:rsid w:val="27DA51F9"/>
    <w:rsid w:val="29055369"/>
    <w:rsid w:val="29B7EC77"/>
    <w:rsid w:val="2AEE468A"/>
    <w:rsid w:val="2E83DB1C"/>
    <w:rsid w:val="308607C6"/>
    <w:rsid w:val="32476CC4"/>
    <w:rsid w:val="32A5316B"/>
    <w:rsid w:val="3C3A81A6"/>
    <w:rsid w:val="3E03A4D3"/>
    <w:rsid w:val="3F2B6DF1"/>
    <w:rsid w:val="3F682D91"/>
    <w:rsid w:val="420B0DFE"/>
    <w:rsid w:val="4325F0F3"/>
    <w:rsid w:val="43BE75F4"/>
    <w:rsid w:val="46F9E979"/>
    <w:rsid w:val="48EB6057"/>
    <w:rsid w:val="4A7F4CB3"/>
    <w:rsid w:val="4B8CDBF2"/>
    <w:rsid w:val="4E113166"/>
    <w:rsid w:val="50E49178"/>
    <w:rsid w:val="51A4B70C"/>
    <w:rsid w:val="52753064"/>
    <w:rsid w:val="55BBFE86"/>
    <w:rsid w:val="5609E18B"/>
    <w:rsid w:val="563BAACA"/>
    <w:rsid w:val="56E9C2A7"/>
    <w:rsid w:val="58D5EE81"/>
    <w:rsid w:val="5B84B1D3"/>
    <w:rsid w:val="5BC1B9E2"/>
    <w:rsid w:val="5D5437FB"/>
    <w:rsid w:val="5DECD95E"/>
    <w:rsid w:val="5EE27766"/>
    <w:rsid w:val="5F051884"/>
    <w:rsid w:val="5FEE8E61"/>
    <w:rsid w:val="60996FA2"/>
    <w:rsid w:val="631F9E7E"/>
    <w:rsid w:val="63CF114F"/>
    <w:rsid w:val="675B90A6"/>
    <w:rsid w:val="6937DE35"/>
    <w:rsid w:val="6AC0CD17"/>
    <w:rsid w:val="6EDCCB95"/>
    <w:rsid w:val="763E5919"/>
    <w:rsid w:val="79C2B3B5"/>
    <w:rsid w:val="7C3E8600"/>
    <w:rsid w:val="7E20A7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7764AA"/>
  <w15:chartTrackingRefBased/>
  <w15:docId w15:val="{F91B082F-95A4-4832-8BEE-E5491FBBE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060"/>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link w:val="TOC4Char"/>
    <w:autoRedefine/>
    <w:uiPriority w:val="39"/>
    <w:unhideWhenUsed/>
    <w:qFormat/>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 w:type="character" w:customStyle="1" w:styleId="TOC4Char">
    <w:name w:val="TOC 4 Char"/>
    <w:aliases w:val="Observation Char"/>
    <w:basedOn w:val="DefaultParagraphFont"/>
    <w:link w:val="TOC4"/>
    <w:rsid w:val="00BE7752"/>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48714004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1937246571">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RBI5PAMIO524-1616901215-61627</_dlc_DocId>
    <HideFromDelve xmlns="71c5aaf6-e6ce-465b-b873-5148d2a4c105">false</HideFromDelve>
    <_dlc_DocIdUrl xmlns="71c5aaf6-e6ce-465b-b873-5148d2a4c105">
      <Url>https://nokia.sharepoint.com/sites/gxp/_layouts/15/DocIdRedir.aspx?ID=RBI5PAMIO524-1616901215-61627</Url>
      <Description>RBI5PAMIO524-1616901215-61627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851CA08-A709-4F6F-8FCB-D6B3AD8D3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7275bb01-7583-478d-bc14-e839a2dd5989"/>
    <ds:schemaRef ds:uri="http://purl.org/dc/elements/1.1/"/>
    <ds:schemaRef ds:uri="http://schemas.openxmlformats.org/package/2006/metadata/core-properties"/>
    <ds:schemaRef ds:uri="http://purl.org/dc/dcmitype/"/>
    <ds:schemaRef ds:uri="http://schemas.microsoft.com/office/2006/documentManagement/types"/>
    <ds:schemaRef ds:uri="3f2ce089-3858-4176-9a21-a30f9204848e"/>
    <ds:schemaRef ds:uri="71c5aaf6-e6ce-465b-b873-5148d2a4c105"/>
    <ds:schemaRef ds:uri="http://schemas.microsoft.com/office/infopath/2007/PartnerControls"/>
    <ds:schemaRef ds:uri="http://www.w3.org/XML/1998/namespace"/>
    <ds:schemaRef ds:uri="http://purl.org/dc/te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1568</Words>
  <Characters>8941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10489</CharactersWithSpaces>
  <SharedDoc>false</SharedDoc>
  <HLinks>
    <vt:vector size="42" baseType="variant">
      <vt:variant>
        <vt:i4>1245244</vt:i4>
      </vt:variant>
      <vt:variant>
        <vt:i4>20</vt:i4>
      </vt:variant>
      <vt:variant>
        <vt:i4>0</vt:i4>
      </vt:variant>
      <vt:variant>
        <vt:i4>5</vt:i4>
      </vt:variant>
      <vt:variant>
        <vt:lpwstr/>
      </vt:variant>
      <vt:variant>
        <vt:lpwstr>_Toc213153872</vt:lpwstr>
      </vt:variant>
      <vt:variant>
        <vt:i4>1245244</vt:i4>
      </vt:variant>
      <vt:variant>
        <vt:i4>17</vt:i4>
      </vt:variant>
      <vt:variant>
        <vt:i4>0</vt:i4>
      </vt:variant>
      <vt:variant>
        <vt:i4>5</vt:i4>
      </vt:variant>
      <vt:variant>
        <vt:lpwstr/>
      </vt:variant>
      <vt:variant>
        <vt:lpwstr>_Toc213153870</vt:lpwstr>
      </vt:variant>
      <vt:variant>
        <vt:i4>1179708</vt:i4>
      </vt:variant>
      <vt:variant>
        <vt:i4>14</vt:i4>
      </vt:variant>
      <vt:variant>
        <vt:i4>0</vt:i4>
      </vt:variant>
      <vt:variant>
        <vt:i4>5</vt:i4>
      </vt:variant>
      <vt:variant>
        <vt:lpwstr/>
      </vt:variant>
      <vt:variant>
        <vt:lpwstr>_Toc213153869</vt:lpwstr>
      </vt:variant>
      <vt:variant>
        <vt:i4>1179708</vt:i4>
      </vt:variant>
      <vt:variant>
        <vt:i4>11</vt:i4>
      </vt:variant>
      <vt:variant>
        <vt:i4>0</vt:i4>
      </vt:variant>
      <vt:variant>
        <vt:i4>5</vt:i4>
      </vt:variant>
      <vt:variant>
        <vt:lpwstr/>
      </vt:variant>
      <vt:variant>
        <vt:lpwstr>_Toc213153868</vt:lpwstr>
      </vt:variant>
      <vt:variant>
        <vt:i4>1179708</vt:i4>
      </vt:variant>
      <vt:variant>
        <vt:i4>8</vt:i4>
      </vt:variant>
      <vt:variant>
        <vt:i4>0</vt:i4>
      </vt:variant>
      <vt:variant>
        <vt:i4>5</vt:i4>
      </vt:variant>
      <vt:variant>
        <vt:lpwstr/>
      </vt:variant>
      <vt:variant>
        <vt:lpwstr>_Toc213153867</vt:lpwstr>
      </vt:variant>
      <vt:variant>
        <vt:i4>1179708</vt:i4>
      </vt:variant>
      <vt:variant>
        <vt:i4>5</vt:i4>
      </vt:variant>
      <vt:variant>
        <vt:i4>0</vt:i4>
      </vt:variant>
      <vt:variant>
        <vt:i4>5</vt:i4>
      </vt:variant>
      <vt:variant>
        <vt:lpwstr/>
      </vt:variant>
      <vt:variant>
        <vt:lpwstr>_Toc213153866</vt:lpwstr>
      </vt:variant>
      <vt:variant>
        <vt:i4>1179708</vt:i4>
      </vt:variant>
      <vt:variant>
        <vt:i4>2</vt:i4>
      </vt:variant>
      <vt:variant>
        <vt:i4>0</vt:i4>
      </vt:variant>
      <vt:variant>
        <vt:i4>5</vt:i4>
      </vt:variant>
      <vt:variant>
        <vt:lpwstr/>
      </vt:variant>
      <vt:variant>
        <vt:lpwstr>_Toc213153865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Petri J. Vasenkari (Nokia)</cp:lastModifiedBy>
  <cp:revision>2</cp:revision>
  <dcterms:created xsi:type="dcterms:W3CDTF">2025-11-07T09:18:00Z</dcterms:created>
  <dcterms:modified xsi:type="dcterms:W3CDTF">2025-11-07T09:18:00Z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9a3d883e-a1f9-4e05-832c-01d0a949db16</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